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5C" w:rsidRPr="0064445C" w:rsidRDefault="0064445C" w:rsidP="0064445C">
      <w:pPr>
        <w:tabs>
          <w:tab w:val="left" w:pos="-2977"/>
        </w:tabs>
        <w:spacing w:before="120" w:after="0" w:line="288" w:lineRule="auto"/>
        <w:jc w:val="both"/>
        <w:rPr>
          <w:rFonts w:ascii="Arial Narrow" w:eastAsia="Times New Roman" w:hAnsi="Arial Narrow" w:cs="Times New Roman"/>
          <w:bCs/>
          <w:sz w:val="20"/>
          <w:szCs w:val="24"/>
          <w:lang w:eastAsia="pl-PL"/>
        </w:rPr>
      </w:pPr>
    </w:p>
    <w:p w:rsidR="0064445C" w:rsidRPr="0064445C" w:rsidRDefault="0064445C" w:rsidP="0064445C">
      <w:pPr>
        <w:spacing w:after="0" w:line="360" w:lineRule="auto"/>
        <w:jc w:val="right"/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</w:pPr>
      <w:r w:rsidRPr="0064445C">
        <w:rPr>
          <w:rFonts w:ascii="Arial Narrow" w:eastAsia="Times New Roman" w:hAnsi="Arial Narrow" w:cs="Times New Roman"/>
          <w:b/>
          <w:sz w:val="14"/>
          <w:szCs w:val="14"/>
          <w:u w:val="single"/>
          <w:lang w:eastAsia="pl-PL"/>
        </w:rPr>
        <w:t>Załącznik nr 1</w:t>
      </w:r>
      <w:r w:rsidRPr="0064445C"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 do Wniosku </w:t>
      </w:r>
    </w:p>
    <w:p w:rsidR="0064445C" w:rsidRPr="0064445C" w:rsidRDefault="0064445C" w:rsidP="0064445C">
      <w:pPr>
        <w:spacing w:after="0" w:line="360" w:lineRule="auto"/>
        <w:jc w:val="right"/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</w:pPr>
      <w:r w:rsidRPr="0064445C"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>o sfinansowanie kształcenia ustawicznego z Krajowego Funduszu Szkoleniowego</w:t>
      </w:r>
    </w:p>
    <w:p w:rsidR="0064445C" w:rsidRPr="009F024E" w:rsidRDefault="0064445C" w:rsidP="009F024E">
      <w:pPr>
        <w:spacing w:after="0" w:line="360" w:lineRule="auto"/>
        <w:jc w:val="right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64445C" w:rsidRPr="0064445C" w:rsidRDefault="0064445C" w:rsidP="0064445C">
      <w:pPr>
        <w:widowControl w:val="0"/>
        <w:suppressAutoHyphens/>
        <w:autoSpaceDE w:val="0"/>
        <w:spacing w:before="72" w:after="0" w:line="276" w:lineRule="auto"/>
        <w:ind w:left="-12" w:right="-46"/>
        <w:jc w:val="center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 xml:space="preserve">OŚWIADCZENIE </w:t>
      </w:r>
    </w:p>
    <w:p w:rsidR="0064445C" w:rsidRPr="0064445C" w:rsidRDefault="0064445C" w:rsidP="0064445C">
      <w:pPr>
        <w:widowControl w:val="0"/>
        <w:suppressAutoHyphens/>
        <w:autoSpaceDE w:val="0"/>
        <w:spacing w:before="72" w:after="0" w:line="276" w:lineRule="auto"/>
        <w:ind w:left="-12" w:right="-46"/>
        <w:jc w:val="center"/>
        <w:rPr>
          <w:rFonts w:ascii="Arial Narrow" w:eastAsia="Andale Sans UI" w:hAnsi="Arial Narrow" w:cs="Tahoma"/>
          <w:sz w:val="24"/>
          <w:szCs w:val="24"/>
          <w:lang w:bidi="en-US"/>
        </w:rPr>
      </w:pP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>O PROWADZENIU DZIALALNOSCI GOSPODARCZEJ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center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64445C" w:rsidRPr="0064445C" w:rsidRDefault="0064445C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ahoma"/>
          <w:sz w:val="24"/>
          <w:szCs w:val="24"/>
          <w:lang w:bidi="en-US"/>
        </w:rPr>
      </w:pP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>Po zapoznaniu się z treścią poniższego pouczenia oświadczam, że</w:t>
      </w:r>
    </w:p>
    <w:p w:rsidR="0064445C" w:rsidRPr="0064445C" w:rsidRDefault="0064445C" w:rsidP="009F024E">
      <w:pPr>
        <w:widowControl w:val="0"/>
        <w:suppressAutoHyphens/>
        <w:spacing w:after="0" w:line="480" w:lineRule="auto"/>
        <w:jc w:val="center"/>
        <w:rPr>
          <w:rFonts w:ascii="Arial Narrow" w:eastAsia="Andale Sans UI" w:hAnsi="Arial Narrow" w:cs="Times New Roman"/>
          <w:sz w:val="20"/>
          <w:szCs w:val="20"/>
          <w:lang w:bidi="en-US"/>
        </w:rPr>
      </w:pPr>
      <w:r w:rsidRPr="0064445C">
        <w:rPr>
          <w:rFonts w:ascii="Arial Narrow" w:eastAsia="Times New Roman" w:hAnsi="Arial Narrow" w:cs="Times New Roman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 xml:space="preserve">..........................................................................................................................................................................................................                      </w:t>
      </w:r>
    </w:p>
    <w:p w:rsidR="0064445C" w:rsidRPr="0064445C" w:rsidRDefault="0064445C" w:rsidP="009F024E">
      <w:pPr>
        <w:widowControl w:val="0"/>
        <w:suppressAutoHyphens/>
        <w:spacing w:after="0" w:line="480" w:lineRule="auto"/>
        <w:jc w:val="center"/>
        <w:rPr>
          <w:rFonts w:ascii="Arial Narrow" w:eastAsia="Andale Sans UI" w:hAnsi="Arial Narrow" w:cs="Tahoma"/>
          <w:sz w:val="24"/>
          <w:szCs w:val="24"/>
          <w:lang w:bidi="en-US"/>
        </w:rPr>
      </w:pPr>
      <w:r w:rsidRPr="0064445C">
        <w:rPr>
          <w:rFonts w:ascii="Arial Narrow" w:eastAsia="Andale Sans UI" w:hAnsi="Arial Narrow" w:cs="Times New Roman"/>
          <w:i/>
          <w:sz w:val="20"/>
          <w:szCs w:val="20"/>
          <w:lang w:bidi="en-US"/>
        </w:rPr>
        <w:t>(nazwa podmiotu)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  <w:r w:rsidRPr="0064445C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 xml:space="preserve">□ </w:t>
      </w: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 xml:space="preserve">prowadzi działalność gospodarczą 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>w rozumieniu prawa Unii Europejskiej</w:t>
      </w:r>
    </w:p>
    <w:p w:rsid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imes New Roman"/>
          <w:sz w:val="20"/>
          <w:szCs w:val="20"/>
          <w:lang w:bidi="en-US"/>
        </w:rPr>
      </w:pPr>
      <w:r w:rsidRPr="0064445C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>□</w:t>
      </w: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 xml:space="preserve"> nie prowadzi działalności gospodarczej  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>w rozumieniu prawa Unii Europejskiej</w:t>
      </w:r>
      <w:r w:rsidR="009F024E">
        <w:rPr>
          <w:rFonts w:ascii="Arial Narrow" w:eastAsia="Andale Sans UI" w:hAnsi="Arial Narrow" w:cs="Times New Roman"/>
          <w:sz w:val="20"/>
          <w:szCs w:val="20"/>
          <w:lang w:bidi="en-US"/>
        </w:rPr>
        <w:t>,</w:t>
      </w:r>
    </w:p>
    <w:p w:rsidR="009F024E" w:rsidRPr="0064445C" w:rsidRDefault="009F024E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</w:p>
    <w:p w:rsidR="0064445C" w:rsidRDefault="009F024E" w:rsidP="009F024E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sz w:val="20"/>
          <w:szCs w:val="20"/>
          <w:lang w:bidi="en-US"/>
        </w:rPr>
      </w:pPr>
      <w:r>
        <w:rPr>
          <w:rFonts w:ascii="Arial Narrow" w:eastAsia="Andale Sans UI" w:hAnsi="Arial Narrow" w:cs="Times New Roman"/>
          <w:sz w:val="20"/>
          <w:szCs w:val="20"/>
          <w:lang w:bidi="en-US"/>
        </w:rPr>
        <w:t>na terenie Powiatu Limanowskiego, co wynika ze stosownego rejestru (np. CEIDG/KRS) lub wiarygodnych dokumentów załączonych do wniosku w postaci (np. umowa najmu, umowa o pracę potwierdzająca wykonywanie pracy przez pracownika na terenie Powiatu Limanowskiego) ……………………………………………………</w:t>
      </w:r>
      <w:bookmarkStart w:id="0" w:name="_GoBack"/>
      <w:bookmarkEnd w:id="0"/>
      <w:r>
        <w:rPr>
          <w:rFonts w:ascii="Arial Narrow" w:eastAsia="Andale Sans UI" w:hAnsi="Arial Narrow" w:cs="Times New Roman"/>
          <w:sz w:val="20"/>
          <w:szCs w:val="20"/>
          <w:lang w:bidi="en-US"/>
        </w:rPr>
        <w:t>…………………………………………………</w:t>
      </w:r>
    </w:p>
    <w:p w:rsidR="009F024E" w:rsidRPr="009F024E" w:rsidRDefault="009F024E" w:rsidP="009F024E">
      <w:pPr>
        <w:widowControl w:val="0"/>
        <w:suppressAutoHyphens/>
        <w:spacing w:after="0" w:line="360" w:lineRule="auto"/>
        <w:jc w:val="both"/>
        <w:rPr>
          <w:rFonts w:ascii="Arial Narrow" w:eastAsia="Andale Sans UI" w:hAnsi="Arial Narrow" w:cs="Times New Roman"/>
          <w:sz w:val="16"/>
          <w:szCs w:val="16"/>
          <w:lang w:bidi="en-US"/>
        </w:rPr>
      </w:pPr>
      <w:r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9F024E">
        <w:rPr>
          <w:rFonts w:ascii="Arial Narrow" w:eastAsia="Andale Sans UI" w:hAnsi="Arial Narrow" w:cs="Times New Roman"/>
          <w:sz w:val="16"/>
          <w:szCs w:val="16"/>
          <w:lang w:bidi="en-US"/>
        </w:rPr>
        <w:t>(należy wskazać rodzaj dokumentu)</w:t>
      </w:r>
    </w:p>
    <w:p w:rsidR="009F024E" w:rsidRDefault="009F024E" w:rsidP="009F024E">
      <w:pPr>
        <w:widowControl w:val="0"/>
        <w:suppressAutoHyphens/>
        <w:spacing w:after="200" w:line="360" w:lineRule="auto"/>
        <w:jc w:val="both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581727" w:rsidRPr="009F024E" w:rsidRDefault="00581727" w:rsidP="009F024E">
      <w:pPr>
        <w:widowControl w:val="0"/>
        <w:suppressAutoHyphens/>
        <w:spacing w:after="0" w:line="360" w:lineRule="auto"/>
        <w:ind w:left="2832" w:firstLine="708"/>
        <w:jc w:val="center"/>
        <w:rPr>
          <w:rFonts w:ascii="Arial Narrow" w:eastAsia="Andale Sans UI" w:hAnsi="Arial Narrow" w:cs="Times New Roman"/>
          <w:sz w:val="20"/>
          <w:szCs w:val="20"/>
          <w:lang w:bidi="en-US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</w:p>
    <w:p w:rsidR="00581727" w:rsidRPr="00581727" w:rsidRDefault="00581727" w:rsidP="009F024E">
      <w:pPr>
        <w:spacing w:after="0"/>
        <w:ind w:left="2832" w:right="-96" w:firstLine="708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4"/>
          <w:szCs w:val="14"/>
        </w:rPr>
        <w:t>Data i  czytelny podpis Pracodawcy lub osoby uprawnionej do reprezentowania Pracodawcy</w:t>
      </w:r>
    </w:p>
    <w:p w:rsidR="0064445C" w:rsidRDefault="0064445C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515D56" w:rsidRDefault="00515D56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515D56" w:rsidRPr="0064445C" w:rsidRDefault="00515D56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64445C" w:rsidRPr="0064445C" w:rsidRDefault="0064445C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>Pouczenie: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ahoma"/>
          <w:sz w:val="18"/>
          <w:szCs w:val="18"/>
          <w:lang w:bidi="en-US"/>
        </w:rPr>
      </w:pP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>W rozumieniu art. 1 Załącznika nr I do rozporządzenia Komisji (UE) Nr 651/2014 z dnia 17 czerwca 2014 r. uznające niektóre rodzaje pomocy za zgodne ze wspólnym rynkiem wewnętrznym w zastosowaniu art. 107 i 108 Traktatu, za przedsiębiorstwo uważa się podmiot prowadzący działalność gospodarczą bez względu na jego formę prawną, w szczególności osoby prowadzące działalność na własny rachunek oraz firmy rodzinne zajmujące się rzemiosłem lub inną działalnością, a także spółki lub konsorcja prowadzące regularną działalność gospodarczą.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ahoma"/>
          <w:sz w:val="18"/>
          <w:szCs w:val="18"/>
          <w:lang w:bidi="en-US"/>
        </w:rPr>
      </w:pP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Dodatkowo zgodnie z orzecznictwem Europejskiego Trybunału Sprawiedliwości za przedsiębiorcę uważa się podmiot prowadzący działalność gospodarczą, niezależnie od formy organizacyjnej i prawnej czy źródeł finansowania </w:t>
      </w:r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(patrz: orzeczenie w sprawie C-41/90 </w:t>
      </w:r>
      <w:proofErr w:type="spellStart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Höfner</w:t>
      </w:r>
      <w:proofErr w:type="spellEnd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 i </w:t>
      </w:r>
      <w:proofErr w:type="spellStart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Elser</w:t>
      </w:r>
      <w:proofErr w:type="spellEnd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 przeciwko </w:t>
      </w:r>
      <w:proofErr w:type="spellStart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Macroton</w:t>
      </w:r>
      <w:proofErr w:type="spellEnd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 GmbH, ECR [1991] I-1979)</w:t>
      </w: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 oraz niezależnie od tego, czy podmiot ten będzie działał w celu osiągnięcia zysku </w:t>
      </w:r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(patrz: orzeczenie Europejskiego Trybunału Sprawiedliwości z dnia 21 września 1999r. W sprawie Albany C-67/96, ECR [1999] I-05751).</w:t>
      </w: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 Jednocześnie za działalność gospodarczą uznaje się „oferowanie dóbr i usług na danym rynku” </w:t>
      </w:r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(patrz: orzeczenie Europejskiego Trybunału Sprawiedliwości z dnia 18 czerwca 1998 r. w sprawie C- 35/96 „Komisja v. Włochy”, [ECR I-3851]).</w:t>
      </w: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 Istotą uznania danego podmiotu za przedsiębiorcę będzie prowadzenie przez niego działalności polegającej na sprzedaży dóbr i usług o charakterze ekonomicznym, to znaczy – odpłatnym w realiach konkurencyjnych. </w:t>
      </w:r>
    </w:p>
    <w:p w:rsidR="00AA6B63" w:rsidRPr="0064445C" w:rsidRDefault="0064445C" w:rsidP="0064445C">
      <w:pPr>
        <w:widowControl w:val="0"/>
        <w:tabs>
          <w:tab w:val="left" w:pos="358"/>
        </w:tabs>
        <w:suppressAutoHyphens/>
        <w:autoSpaceDE w:val="0"/>
        <w:spacing w:after="200" w:line="276" w:lineRule="auto"/>
        <w:ind w:right="-40"/>
        <w:jc w:val="both"/>
        <w:rPr>
          <w:rFonts w:ascii="Arial Narrow" w:eastAsia="Andale Sans UI" w:hAnsi="Arial Narrow" w:cs="Tahoma"/>
          <w:sz w:val="18"/>
          <w:szCs w:val="18"/>
          <w:lang w:bidi="en-US"/>
        </w:rPr>
      </w:pPr>
      <w:r w:rsidRPr="0064445C">
        <w:rPr>
          <w:rFonts w:ascii="Arial Narrow" w:eastAsia="Andale Sans UI" w:hAnsi="Arial Narrow" w:cs="Times New Roman"/>
          <w:b/>
          <w:spacing w:val="-9"/>
          <w:sz w:val="18"/>
          <w:szCs w:val="18"/>
          <w:lang w:bidi="en-US"/>
        </w:rPr>
        <w:t xml:space="preserve">Jak wynika z ww. orzecznictwa obowiązek stosowania przepisów w zakresie pomocy publicznej potencjalnie może dotyczyć wszystkich podmiotów prowadzących działalność gospodarczą, bez względu na to, czy przepisy obowiązujące w danym państwie członkowskim przyznają danemu podmiotowi status przedsiębiorcy. Przepisy wspólnotowe znajdują zastosowanie również do podmiotów sektora publicznego prowadzących działalność gospodarczą </w:t>
      </w:r>
      <w:r w:rsidRPr="0064445C">
        <w:rPr>
          <w:rFonts w:ascii="Arial Narrow" w:eastAsia="Andale Sans UI" w:hAnsi="Arial Narrow" w:cs="Times New Roman"/>
          <w:b/>
          <w:i/>
          <w:spacing w:val="-9"/>
          <w:sz w:val="18"/>
          <w:szCs w:val="18"/>
          <w:lang w:bidi="en-US"/>
        </w:rPr>
        <w:t>(patrz: orzeczenie Europejskiego Trybunału Sprawiedliwości z dnia 16 czerwca 1987 r. w sprawie C-118/85 „Komisja v. Włochy”,  ECR [1987] 2599).</w:t>
      </w:r>
    </w:p>
    <w:sectPr w:rsidR="00AA6B63" w:rsidRPr="0064445C" w:rsidSect="006444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5C"/>
    <w:rsid w:val="00515D56"/>
    <w:rsid w:val="00581727"/>
    <w:rsid w:val="0064445C"/>
    <w:rsid w:val="009F024E"/>
    <w:rsid w:val="00A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36F9"/>
  <w15:chartTrackingRefBased/>
  <w15:docId w15:val="{67CD96AA-42E4-47A9-B360-3B971C74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Dziedzina</dc:creator>
  <cp:keywords/>
  <dc:description/>
  <cp:lastModifiedBy>Mariola Czaja</cp:lastModifiedBy>
  <cp:revision>5</cp:revision>
  <dcterms:created xsi:type="dcterms:W3CDTF">2016-01-28T10:33:00Z</dcterms:created>
  <dcterms:modified xsi:type="dcterms:W3CDTF">2021-01-29T12:31:00Z</dcterms:modified>
</cp:coreProperties>
</file>