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69" w:rsidRPr="00E67B69" w:rsidRDefault="00E67B69" w:rsidP="00E67B6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E67B69" w:rsidRPr="00E67B69" w:rsidRDefault="00610FCE" w:rsidP="00E67B69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E67B69" w:rsidRPr="00E67B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www.limanowa.praca.gov.pl</w:t>
        </w:r>
      </w:hyperlink>
    </w:p>
    <w:p w:rsidR="00E67B69" w:rsidRPr="00E67B69" w:rsidRDefault="00610FCE" w:rsidP="00E67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FC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6pt" o:hralign="center" o:hrstd="t" o:hrnoshade="t" o:hr="t" fillcolor="black" stroked="f"/>
        </w:pict>
      </w:r>
    </w:p>
    <w:p w:rsidR="00E67B69" w:rsidRPr="00E67B69" w:rsidRDefault="00E67B69" w:rsidP="00E67B6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Limanowa: Szkolenie dla osób bezrobotnych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34876 - 2016; data zamieszczenia: 17.02.2016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E67B69" w:rsidRPr="00E67B69" w:rsidTr="00E67B6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B69" w:rsidRPr="00E67B69" w:rsidRDefault="00E67B69" w:rsidP="00E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67B69" w:rsidRPr="00E67B69" w:rsidRDefault="00E67B69" w:rsidP="00E6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B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E67B69" w:rsidRPr="00E67B69" w:rsidTr="00E67B6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B69" w:rsidRPr="00E67B69" w:rsidRDefault="00E67B69" w:rsidP="00E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67B69" w:rsidRPr="00E67B69" w:rsidRDefault="00E67B69" w:rsidP="00E6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B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E67B69" w:rsidRPr="00E67B69" w:rsidTr="00E67B6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7B69" w:rsidRPr="00E67B69" w:rsidRDefault="00E67B69" w:rsidP="00E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67B69" w:rsidRPr="00E67B69" w:rsidRDefault="00E67B69" w:rsidP="00E6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B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Urząd Pracy w Limanowej , ul. Józefa Marka 9, 34-600 Limanowa, woj. małopolskie, tel. 0-18 3375850, faks 0-18 3375841.</w:t>
      </w:r>
    </w:p>
    <w:p w:rsidR="00E67B69" w:rsidRPr="00E67B69" w:rsidRDefault="00E67B69" w:rsidP="00E67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www.limanowa.praca.gov.pl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Szkolenie dla osób bezrobotnych.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przeprowadzenie szkoleń, których celem jest przygotowanie uczestników do egzaminu uprawniającego do obsługi maszyn stosowanych przy robotach ziemnych, budowlanych i drogowych w zakresie: a) operator koparko-ładowarki wszystkie typy kl. III maksymalnie 25 osób, b) operator koparki jednonaczyniowej do 0,8 m3 kl. III maksymalnie 15 osób, c) operator ładowarki jednonaczyniowej do 2,5 m 3 kl. III maksymalnie 10 osób, d) operator koparki jednonaczyniowej do 0,8 m3 kl. III i koparko-ładowarki wszystkie typy kl. III maksymalnie 10 osób, e) operator walca drogowego do 18 ton kl. III maksymalnie 10 osób..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5448"/>
      </w:tblGrid>
      <w:tr w:rsidR="00E67B69" w:rsidRPr="00E67B69" w:rsidTr="00E67B69">
        <w:trPr>
          <w:tblCellSpacing w:w="15" w:type="dxa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B69" w:rsidRPr="00E67B69" w:rsidRDefault="00E67B69" w:rsidP="00E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7B69" w:rsidRPr="00E67B69" w:rsidRDefault="00E67B69" w:rsidP="00E6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E67B69" w:rsidRPr="00E67B69" w:rsidRDefault="00E67B69" w:rsidP="00E67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Określenie przedmiotu oraz wielkości lub zakresu zamówień uzupełniających</w:t>
      </w:r>
    </w:p>
    <w:p w:rsidR="00E67B69" w:rsidRPr="00E67B69" w:rsidRDefault="00E67B69" w:rsidP="00E67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80.53.00.00-8.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67B69" w:rsidRPr="00E67B69" w:rsidRDefault="00E67B69" w:rsidP="00E67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31.12.2016.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wymaga się wniesienia wadium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E67B69" w:rsidRPr="00E67B69" w:rsidRDefault="00E67B69" w:rsidP="00E67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E67B69" w:rsidRPr="00E67B69" w:rsidRDefault="00E67B69" w:rsidP="00E67B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67B69" w:rsidRPr="00E67B69" w:rsidRDefault="00E67B69" w:rsidP="00E67B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 jeżeli wykonawca wykaże iż, posiada upoważnienie Instytutu Mechanizacji Budownictwa i Górnictwa Skalnego w Warszawie do prowadzenia działalności szkoleniowej w zakresie szkoleń, które są przedmiotem zamówienia.</w:t>
      </w:r>
    </w:p>
    <w:p w:rsidR="00E67B69" w:rsidRPr="00E67B69" w:rsidRDefault="00E67B69" w:rsidP="00E67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E67B69" w:rsidRPr="00E67B69" w:rsidRDefault="00E67B69" w:rsidP="00E67B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67B69" w:rsidRPr="00E67B69" w:rsidRDefault="00E67B69" w:rsidP="00E67B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 jeżeli wykonawca wykaże iż, w ciągu trzech ostatnich lat przed upływem terminu składania ofert, a jeżeli okres prowadzenia działalności jest krótszy - w tym okresie, przeszkolił co najmniej 50 osób w zakresie szkoleń przygotowujących uczestników do egzaminu dającego uprawnienia do obsługi koparko - ładowarek wszystkie typy kl. III, koparek jednonaczyniowych do 0,8 m3 kl. III, ładowarek jednonaczyniowych do 2,5 m3 kl. III i walca drogowego do 18 ton kl. III,</w:t>
      </w:r>
    </w:p>
    <w:p w:rsidR="00E67B69" w:rsidRPr="00E67B69" w:rsidRDefault="00E67B69" w:rsidP="00E67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E67B69" w:rsidRPr="00E67B69" w:rsidRDefault="00E67B69" w:rsidP="00E67B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67B69" w:rsidRPr="00E67B69" w:rsidRDefault="00E67B69" w:rsidP="00E67B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uzna warunek za spełniony jeżeli wykonawca wykaże iż, dysponuje odpowiednią do zakresu szkolenia infrastrukturą zgodną z wymaganiami określonymi w części IV punkt 17 specyfikacji istotnych warunków zamówienia</w:t>
      </w:r>
    </w:p>
    <w:p w:rsidR="00E67B69" w:rsidRPr="00E67B69" w:rsidRDefault="00E67B69" w:rsidP="00E67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E67B69" w:rsidRPr="00E67B69" w:rsidRDefault="00E67B69" w:rsidP="00E67B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67B69" w:rsidRPr="00E67B69" w:rsidRDefault="00E67B69" w:rsidP="00E67B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 jeżeli wykonawca wykaże iż, posiada kadrę szkoleniową uprawnioną do przeprowadzenia zajęć teoretycznych i praktycznych w zakresie szkoleń, które są przedmiotem zamówienia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67B69" w:rsidRPr="00E67B69" w:rsidRDefault="00E67B69" w:rsidP="00E67B69">
      <w:pPr>
        <w:numPr>
          <w:ilvl w:val="0"/>
          <w:numId w:val="4"/>
        </w:numPr>
        <w:spacing w:before="100" w:beforeAutospacing="1" w:after="190" w:line="240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E67B69" w:rsidRPr="00E67B69" w:rsidRDefault="00E67B69" w:rsidP="00E67B69">
      <w:pPr>
        <w:numPr>
          <w:ilvl w:val="0"/>
          <w:numId w:val="4"/>
        </w:numPr>
        <w:spacing w:before="100" w:beforeAutospacing="1" w:after="190" w:line="240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E67B69" w:rsidRPr="00E67B69" w:rsidRDefault="00E67B69" w:rsidP="00E67B69">
      <w:pPr>
        <w:numPr>
          <w:ilvl w:val="0"/>
          <w:numId w:val="4"/>
        </w:numPr>
        <w:spacing w:before="100" w:beforeAutospacing="1" w:after="190" w:line="240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E67B69" w:rsidRPr="00E67B69" w:rsidRDefault="00E67B69" w:rsidP="00E67B69">
      <w:pPr>
        <w:numPr>
          <w:ilvl w:val="0"/>
          <w:numId w:val="4"/>
        </w:numPr>
        <w:spacing w:before="100" w:beforeAutospacing="1" w:after="190" w:line="240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E67B69" w:rsidRPr="00E67B69" w:rsidRDefault="00E67B69" w:rsidP="00E67B69">
      <w:pPr>
        <w:numPr>
          <w:ilvl w:val="0"/>
          <w:numId w:val="4"/>
        </w:numPr>
        <w:spacing w:before="100" w:beforeAutospacing="1" w:after="190" w:line="240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E67B69" w:rsidRPr="00E67B69" w:rsidRDefault="00E67B69" w:rsidP="00E67B69">
      <w:pPr>
        <w:numPr>
          <w:ilvl w:val="0"/>
          <w:numId w:val="5"/>
        </w:numPr>
        <w:spacing w:before="100" w:beforeAutospacing="1" w:after="190" w:line="240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o braku podstaw do wykluczenia;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E67B69" w:rsidRPr="00E67B69" w:rsidRDefault="00E67B69" w:rsidP="00E67B69">
      <w:pPr>
        <w:numPr>
          <w:ilvl w:val="0"/>
          <w:numId w:val="6"/>
        </w:numPr>
        <w:spacing w:before="100" w:beforeAutospacing="1" w:after="190" w:line="240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cenowa, 2. program szkolenia, 3. preliminarz kosztów szkolenia, 4. ankieta ewaluacyjna, 5. harmonogramu zajęć 6. wzór listy obecności 7. wzór zaświadczenia lub innego dokumentu, potwierdzającego ukończenie szkolenia i uzyskanie kwalifikacji, 8. wykaz materiałów szkoleniowych, które przechodzą na własność uczestnika szkolenia, 9. decyzja kuratorium oświaty przyznającej akredytację, jeżeli taką decyzję posiada, 10. certyfikat jakości usług ISO w zakresie prowadzenia szkoleń, jeżeli taki certyfikat posiada, 11. inne dokumenty potwierdzających jakość świadczonych usług, jeżeli takie dokumenty posiada.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E67B69" w:rsidRPr="00E67B69" w:rsidRDefault="00E67B69" w:rsidP="00E67B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- 70</w:t>
      </w:r>
    </w:p>
    <w:p w:rsidR="00E67B69" w:rsidRPr="00E67B69" w:rsidRDefault="00E67B69" w:rsidP="00E67B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2 - Kwalifikacje kadry dydaktycznej - 10</w:t>
      </w:r>
    </w:p>
    <w:p w:rsidR="00E67B69" w:rsidRPr="00E67B69" w:rsidRDefault="00E67B69" w:rsidP="00E67B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3 - Posiadanie certyfikatu ISO, akredytacji Kuratorium Oświaty, inne dokumenty potwierdzające jakość usług - 20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8895"/>
      </w:tblGrid>
      <w:tr w:rsidR="00E67B69" w:rsidRPr="00E67B69" w:rsidTr="00E67B69">
        <w:trPr>
          <w:tblCellSpacing w:w="15" w:type="dxa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B69" w:rsidRPr="00E67B69" w:rsidRDefault="00E67B69" w:rsidP="00E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7B69" w:rsidRPr="00E67B69" w:rsidRDefault="00E67B69" w:rsidP="00E6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E67B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dokonania zmian postanowień umowy zawartej na realizację przedmiotowego zamówienia tylko w razie zaistnienia istotnej zmiany okoliczności, których nie można było przewidzieć w chwili zawarcia umowy lub w 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przypadku gdy zmiany te będą korzystne dla Zamawiającego oraz w przypadku zmniejszenia się liczby uczestników szkolenia z przyczyn niezależnych od Zamawiającego i będącego wynikiem: a)nie podjęcia szkolenia przez osobę skierowaną na szkolenie, rezygnacji kandydata ze szkolenia mimo wcześniejszych deklaracji o uczestnictwie w szkoleniu lub niestawienia się kandydata na szkolenie pomimo wezwania Zleceniodawcy. W takim przypadku Zleceniobiorca jest zobowiązany do ponownego przeliczenia kosztów szkolenia i ma prawo do obciążenia Zleceniodawcy kosztami stanowiącymi iloczyn kosztu szkolenia jednej osoby oraz rzeczywistej liczby osób, które ukończyły szkolenie, b)przerwania szkolenia przez osobę skierowaną na szkolenie. W takim przypadku Zleceniobiorca jest zobowiązany do ponownego przeliczenia kosztów szkolenia tej osoby i ma prawo do obciążenia Zleceniodawcy kosztami poniesionymi za okres uczestnictwa tej osoby w szkoleniu. Zamawiający dopuszcza możliwość zmiany kadry szkoleniowej w przypadku wystąpienia zdarzeń losowych, których nie można było przewidzieć w dniu zawarcia umowy np. w przypadku choroby lub śmierci. Wszelkie zmiany warunków wykonywania umowy mogą nastąpić po złożeniu pisemnego wniosku, w którym należy umotywować zasadność proponowanych zmian oraz po uzyskaniu pisemnej zgody na dokonanie tych zmian.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www.limanowa.praca.gov.pl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Urząd Pracy w Limanowej ul. Józefa Marka 9 34-600 Limanowa.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25.02.2016 godzina 12:00, miejsce: Powiatowy Urząd Pracy w Limanowej ul. Józefa Marka 9 34-600 Limanowa sekretariat III piętro pokój nr 320.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Aktywizacja osób młodych pozostających bez pracy w Powiecie Limanowskim (II) realizowany w ramach Inicjatywy na rzecz zatrudnienia ludzi młodych, </w:t>
      </w:r>
      <w:proofErr w:type="spellStart"/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1.1.2 Programu Operacyjnego Wiedza Edukacja Rozwój, Aktywizacja osób w wieku 30 lat i więcej pozostających bez pracy w Powiecie Limanowskim (II) realizowany w ramach Działania 8.1 Aktywizacja zawodowa-projekty Powiatowych Urzędów Pracy Regionalnego Programu Operacyjnego Województwa Małopolskiego 2014-2020..</w:t>
      </w:r>
    </w:p>
    <w:p w:rsidR="00E67B69" w:rsidRPr="00E67B69" w:rsidRDefault="00E67B69" w:rsidP="00E6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67B6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67B69" w:rsidRPr="00E67B69" w:rsidRDefault="00E67B69" w:rsidP="00E67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16D" w:rsidRDefault="000B3D27">
      <w:r>
        <w:t xml:space="preserve">                                                                                                                                     DYREKTOR</w:t>
      </w:r>
    </w:p>
    <w:p w:rsidR="000B3D27" w:rsidRDefault="000B3D27">
      <w:r>
        <w:t xml:space="preserve">                                                                                                                          mgr Marek Młynarczyk</w:t>
      </w:r>
    </w:p>
    <w:sectPr w:rsidR="000B3D27" w:rsidSect="000F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802"/>
    <w:multiLevelType w:val="multilevel"/>
    <w:tmpl w:val="D02E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B947BF"/>
    <w:multiLevelType w:val="multilevel"/>
    <w:tmpl w:val="769C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F095F"/>
    <w:multiLevelType w:val="multilevel"/>
    <w:tmpl w:val="482C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C5805"/>
    <w:multiLevelType w:val="multilevel"/>
    <w:tmpl w:val="21F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D0DE4"/>
    <w:multiLevelType w:val="multilevel"/>
    <w:tmpl w:val="1C78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F968C8"/>
    <w:multiLevelType w:val="multilevel"/>
    <w:tmpl w:val="27D8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DC205A"/>
    <w:multiLevelType w:val="multilevel"/>
    <w:tmpl w:val="B95E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67B69"/>
    <w:rsid w:val="000B3D27"/>
    <w:rsid w:val="000F716D"/>
    <w:rsid w:val="00610FCE"/>
    <w:rsid w:val="00E6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67B69"/>
  </w:style>
  <w:style w:type="character" w:styleId="Hipercze">
    <w:name w:val="Hyperlink"/>
    <w:basedOn w:val="Domylnaczcionkaakapitu"/>
    <w:uiPriority w:val="99"/>
    <w:semiHidden/>
    <w:unhideWhenUsed/>
    <w:rsid w:val="00E67B6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6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6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6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6901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manowa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1589</Words>
  <Characters>9538</Characters>
  <Application>Microsoft Office Word</Application>
  <DocSecurity>0</DocSecurity>
  <Lines>79</Lines>
  <Paragraphs>22</Paragraphs>
  <ScaleCrop>false</ScaleCrop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lpulit</dc:creator>
  <cp:lastModifiedBy>lpulit</cp:lastModifiedBy>
  <cp:revision>2</cp:revision>
  <dcterms:created xsi:type="dcterms:W3CDTF">2016-02-17T07:52:00Z</dcterms:created>
  <dcterms:modified xsi:type="dcterms:W3CDTF">2016-02-17T07:56:00Z</dcterms:modified>
</cp:coreProperties>
</file>