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D9" w:rsidRDefault="002A03D9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</w:p>
    <w:p w:rsidR="00F22AA8" w:rsidRP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  <w:r w:rsidRPr="00F22AA8">
        <w:rPr>
          <w:rFonts w:cs="Arial"/>
          <w:b/>
          <w:sz w:val="24"/>
          <w:szCs w:val="20"/>
          <w:lang w:eastAsia="x-none"/>
        </w:rPr>
        <w:t>ZAS</w:t>
      </w:r>
      <w:r w:rsidR="00E207C8">
        <w:rPr>
          <w:rFonts w:cs="Arial"/>
          <w:b/>
          <w:sz w:val="24"/>
          <w:szCs w:val="20"/>
          <w:lang w:eastAsia="x-none"/>
        </w:rPr>
        <w:t>A</w:t>
      </w:r>
      <w:r w:rsidRPr="00F22AA8">
        <w:rPr>
          <w:rFonts w:cs="Arial"/>
          <w:b/>
          <w:sz w:val="24"/>
          <w:szCs w:val="20"/>
          <w:lang w:eastAsia="x-none"/>
        </w:rPr>
        <w:t>DY PRZY</w:t>
      </w:r>
      <w:r w:rsidR="00E207C8">
        <w:rPr>
          <w:rFonts w:cs="Arial"/>
          <w:b/>
          <w:sz w:val="24"/>
          <w:szCs w:val="20"/>
          <w:lang w:eastAsia="x-none"/>
        </w:rPr>
        <w:t>Z</w:t>
      </w:r>
      <w:r w:rsidRPr="00F22AA8">
        <w:rPr>
          <w:rFonts w:cs="Arial"/>
          <w:b/>
          <w:sz w:val="24"/>
          <w:szCs w:val="20"/>
          <w:lang w:eastAsia="x-none"/>
        </w:rPr>
        <w:t>NAWANIA ŚRODKÓW NA KSZTAŁCENIE USTAWICZNE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PRACOWNIKÓW</w:t>
      </w:r>
      <w:r w:rsidR="00E13F22">
        <w:rPr>
          <w:rFonts w:cs="Arial"/>
          <w:b/>
          <w:sz w:val="24"/>
          <w:szCs w:val="20"/>
          <w:lang w:eastAsia="x-none"/>
        </w:rPr>
        <w:t xml:space="preserve">                        I </w:t>
      </w:r>
      <w:r w:rsidR="00E13F22" w:rsidRPr="00F22AA8">
        <w:rPr>
          <w:rFonts w:cs="Arial"/>
          <w:b/>
          <w:sz w:val="24"/>
          <w:szCs w:val="20"/>
          <w:lang w:eastAsia="x-none"/>
        </w:rPr>
        <w:t>PRACODAWCY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W RAMACH KR</w:t>
      </w:r>
      <w:r w:rsidR="00E13F22">
        <w:rPr>
          <w:rFonts w:cs="Arial"/>
          <w:b/>
          <w:sz w:val="24"/>
          <w:szCs w:val="20"/>
          <w:lang w:eastAsia="x-none"/>
        </w:rPr>
        <w:t>AJOWEGO FUNDUSZU SZKOLENIOWEGO W</w:t>
      </w:r>
      <w:r w:rsidRPr="00F22AA8">
        <w:rPr>
          <w:rFonts w:cs="Arial"/>
          <w:b/>
          <w:sz w:val="24"/>
          <w:szCs w:val="20"/>
          <w:lang w:eastAsia="x-none"/>
        </w:rPr>
        <w:t xml:space="preserve"> 2023 ROKU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cs="Arial"/>
          <w:b/>
          <w:sz w:val="20"/>
          <w:szCs w:val="20"/>
          <w:lang w:eastAsia="x-none"/>
        </w:rPr>
      </w:pPr>
    </w:p>
    <w:p w:rsidR="00F22AA8" w:rsidRDefault="00F22AA8" w:rsidP="00F22AA8">
      <w:pPr>
        <w:pStyle w:val="Akapitzlist"/>
        <w:numPr>
          <w:ilvl w:val="0"/>
          <w:numId w:val="4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0A01D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PRIORYTETY </w:t>
      </w:r>
    </w:p>
    <w:p w:rsidR="002A03D9" w:rsidRPr="000A01D3" w:rsidRDefault="002A03D9" w:rsidP="002A03D9">
      <w:pPr>
        <w:pStyle w:val="Akapitzlist"/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862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  <w:lang w:eastAsia="x-none"/>
        </w:rPr>
        <w:t>Priorytet 1 - Wsparcie kształcenia ustawicznego skierowane do pracodawców zatrudniających cudzoziemców.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 xml:space="preserve">W ramach tego priorytetu mogą być finansowane szkolenia zarówno dla cudzoziemców, jak i polskich pracowników (to samo dotyczy pracodawców), które adresują specyficzne potrzeby, jakie mają pracownicy cudzoziemscy i pracodawcy ich zatrudniający. Proszę jednocześnie pamiętać, </w:t>
      </w:r>
      <w:r w:rsidR="00E8496B">
        <w:rPr>
          <w:rFonts w:ascii="Arial" w:hAnsi="Arial" w:cs="Arial"/>
          <w:sz w:val="20"/>
          <w:szCs w:val="20"/>
          <w:lang w:eastAsia="x-none"/>
        </w:rPr>
        <w:t xml:space="preserve">                               </w:t>
      </w:r>
      <w:r w:rsidRPr="000A01D3">
        <w:rPr>
          <w:rFonts w:ascii="Arial" w:hAnsi="Arial" w:cs="Arial"/>
          <w:sz w:val="20"/>
          <w:szCs w:val="20"/>
          <w:lang w:eastAsia="x-none"/>
        </w:rPr>
        <w:t>że szkolenia dla cudzoziemców mogą być finansowane również w ramach innych priorytetów, o ile spełniają oni kryteria w nich określone.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>Wśród  specyficznych   potrzeb   pracowników   cudzoziemskich   wskazać   można w szczególności: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doskonalenie znajomości języka polskiego oraz innych niezbędnych do pracy języków, szczególnie w kontekście słownictwa specyficznego dla danego zawodu / branży;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doskonalenie wiedzy z zakresu specyfiki polskich i unijnych regulacji dotyczących wykonywania określonego zawodu;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ułatwianie rozwijania i uznawania w Polsce kwalifikacji nabytych w innym kraju;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rozwój miękkich kompetencji, w tym komunikacyjnych, uwzględniających konieczność dostosowania się do kultury organizacyjnej polskich przedsiębiorstw i innych podmiotów, zatrudniających cudzoziemców.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>Należy pamiętać, że powyższa lista nie jest katalogiem zamkniętym i każdy pracodawca może określić własną listę potrzeb.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>Ze szkoleń w ramach tego priorytetu mogą korzystać również pracodawcy i pracownicy z polskim obywatelstwem o ile wykażą w uzasadnieniu wniosku, że szkolenie to ułatwi czy też umożliwi                                       im pracę z zatrudnionymi bądź planowanymi do zatrudnienia w przyszłości cudzoziemcami.</w:t>
      </w:r>
    </w:p>
    <w:p w:rsidR="00213502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</w:p>
    <w:p w:rsidR="00213502" w:rsidRPr="000A01D3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UWAGA! </w:t>
      </w:r>
      <w:r w:rsidRPr="00213502">
        <w:rPr>
          <w:rFonts w:ascii="Arial" w:hAnsi="Arial" w:cs="Arial"/>
          <w:sz w:val="20"/>
          <w:szCs w:val="20"/>
          <w:lang w:eastAsia="x-none"/>
        </w:rPr>
        <w:t>Uzasadnienie kwalifikowania się wnioskowanego kształcenia w w/w priorytet, tzn. jakie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213502">
        <w:rPr>
          <w:rFonts w:ascii="Arial" w:hAnsi="Arial" w:cs="Arial"/>
          <w:sz w:val="20"/>
          <w:szCs w:val="20"/>
          <w:lang w:eastAsia="x-none"/>
        </w:rPr>
        <w:t>specyficzne potrzeby pracowników cudzoziemców i pracodawców ich zatrudniających zostaną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213502">
        <w:rPr>
          <w:rFonts w:ascii="Arial" w:hAnsi="Arial" w:cs="Arial"/>
          <w:sz w:val="20"/>
          <w:szCs w:val="20"/>
          <w:lang w:eastAsia="x-none"/>
        </w:rPr>
        <w:t>zaspokojone dzięki wnioskowanemu kształceniu, należy przedstawić we wniosku w części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E207C8">
        <w:rPr>
          <w:rFonts w:ascii="Arial" w:hAnsi="Arial" w:cs="Arial"/>
          <w:b/>
          <w:sz w:val="20"/>
          <w:szCs w:val="20"/>
          <w:lang w:eastAsia="x-none"/>
        </w:rPr>
        <w:t>VI pkt 1</w:t>
      </w:r>
      <w:r w:rsidRPr="00E207C8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213502">
        <w:rPr>
          <w:rFonts w:ascii="Arial" w:hAnsi="Arial" w:cs="Arial"/>
          <w:sz w:val="20"/>
          <w:szCs w:val="20"/>
          <w:lang w:eastAsia="x-none"/>
        </w:rPr>
        <w:t>dotyczącej uzasadnienia potrzeby odbycia kształcenia ustawicznego. W przypadku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213502">
        <w:rPr>
          <w:rFonts w:ascii="Arial" w:hAnsi="Arial" w:cs="Arial"/>
          <w:sz w:val="20"/>
          <w:szCs w:val="20"/>
          <w:lang w:eastAsia="x-none"/>
        </w:rPr>
        <w:t>objęcia kształceniem polskich pracowników lub/i pracodawcy, w jaki sposób kształcenie to ułatwi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213502">
        <w:rPr>
          <w:rFonts w:ascii="Arial" w:hAnsi="Arial" w:cs="Arial"/>
          <w:sz w:val="20"/>
          <w:szCs w:val="20"/>
          <w:lang w:eastAsia="x-none"/>
        </w:rPr>
        <w:t>czy też umożliwi im pracę z zatrudnionymi bądź planowanymi do zatrudnienia w przyszłości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213502">
        <w:rPr>
          <w:rFonts w:ascii="Arial" w:hAnsi="Arial" w:cs="Arial"/>
          <w:sz w:val="20"/>
          <w:szCs w:val="20"/>
          <w:lang w:eastAsia="x-none"/>
        </w:rPr>
        <w:t>cudzoziemcami?</w:t>
      </w:r>
    </w:p>
    <w:p w:rsidR="00F22AA8" w:rsidRPr="000A01D3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F22AA8" w:rsidRDefault="00F22AA8" w:rsidP="00F22AA8">
      <w:pPr>
        <w:tabs>
          <w:tab w:val="left" w:pos="426"/>
        </w:tabs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</w:rPr>
        <w:t>Priorytet 2 - Wsparcie kształcenia ustawicznego w związku z zastosowaniem w firmach  nowych procesów, technologii i narzędzi pracy.</w:t>
      </w:r>
    </w:p>
    <w:p w:rsidR="002A03D9" w:rsidRPr="000A01D3" w:rsidRDefault="002A03D9" w:rsidP="00F22AA8">
      <w:pPr>
        <w:tabs>
          <w:tab w:val="left" w:pos="426"/>
        </w:tabs>
        <w:spacing w:after="0"/>
        <w:ind w:left="142"/>
        <w:rPr>
          <w:rFonts w:ascii="Arial" w:hAnsi="Arial" w:cs="Arial"/>
          <w:b/>
          <w:sz w:val="20"/>
          <w:szCs w:val="20"/>
        </w:rPr>
      </w:pPr>
    </w:p>
    <w:p w:rsidR="00F22AA8" w:rsidRPr="000A01D3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>Należy pamiętać, że przez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</w:t>
      </w:r>
    </w:p>
    <w:p w:rsidR="00031E80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Wnioskodawca, który chce spełnić wymagania priorytetu powinien udowodnić, że w ciągu jednego roku przed złożeniem wniosku bądź w ciągu trzech miesięcy po jego złożeniu zostały/zostaną zakupione nowe maszyny  i narzędzia, bądź będą wdrożone nowe procesy, technologie i systemy,                  a osoby objęte kształceniem ustawicznym będą wykonywać nowe zadania związane                                                    z wprowadzonymi/ planowanymi do wprowadzenia zmianami. </w:t>
      </w:r>
    </w:p>
    <w:p w:rsidR="00F22AA8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Wsparciem kształcenia ustawicznego w ramach priorytetu można objąć jedynie osobę, która w ramach wykonywania swoich zadań zawodowych/ na stanowisku pracy korzysta lub będzie korzystała </w:t>
      </w:r>
      <w:r w:rsidR="00E207C8">
        <w:rPr>
          <w:rFonts w:ascii="Arial" w:hAnsi="Arial" w:cs="Arial"/>
          <w:sz w:val="20"/>
          <w:szCs w:val="20"/>
        </w:rPr>
        <w:t xml:space="preserve">                          </w:t>
      </w:r>
      <w:r w:rsidRPr="000A01D3">
        <w:rPr>
          <w:rFonts w:ascii="Arial" w:hAnsi="Arial" w:cs="Arial"/>
          <w:sz w:val="20"/>
          <w:szCs w:val="20"/>
        </w:rPr>
        <w:t>z nowych technologii i narzędzi pracy lub wdrażała nowe procesy.</w:t>
      </w:r>
    </w:p>
    <w:p w:rsidR="00031E80" w:rsidRPr="000A01D3" w:rsidRDefault="00031E80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F22AA8" w:rsidRPr="00412D90" w:rsidRDefault="00031E80" w:rsidP="00031E80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412D90">
        <w:rPr>
          <w:rFonts w:ascii="Arial" w:hAnsi="Arial" w:cs="Arial"/>
          <w:bCs/>
          <w:sz w:val="20"/>
          <w:szCs w:val="20"/>
          <w:lang w:eastAsia="pl-PL"/>
        </w:rPr>
        <w:lastRenderedPageBreak/>
        <w:t xml:space="preserve">UWAGA! </w:t>
      </w:r>
      <w:r w:rsidRPr="00412D90">
        <w:rPr>
          <w:rFonts w:ascii="Arial" w:hAnsi="Arial" w:cs="Arial"/>
          <w:sz w:val="20"/>
          <w:szCs w:val="20"/>
          <w:lang w:eastAsia="pl-PL"/>
        </w:rPr>
        <w:t>Pracodawca do wniosku musi dołączyć kopię dokumentu potwierdzającego spełnianie wymogu tego priorytetu, np. dokument zakupu maszyny, narzędzi etc.</w:t>
      </w:r>
    </w:p>
    <w:p w:rsidR="00031E80" w:rsidRPr="000A01D3" w:rsidRDefault="00031E80" w:rsidP="00E207C8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22AA8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>Priorytet 3 - Wsparcie kształcenia ust</w:t>
      </w:r>
      <w:r w:rsidR="00412D90">
        <w:rPr>
          <w:rFonts w:ascii="Arial" w:hAnsi="Arial" w:cs="Arial"/>
          <w:b/>
          <w:sz w:val="20"/>
          <w:szCs w:val="20"/>
          <w:highlight w:val="lightGray"/>
          <w:lang w:eastAsia="pl-PL"/>
        </w:rPr>
        <w:t>awicznego w zidentyfikowanych w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powiecie</w:t>
      </w:r>
      <w:r w:rsidR="00AA18B8"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limanowskim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zawodach deficytowych.</w:t>
      </w:r>
    </w:p>
    <w:p w:rsidR="002A03D9" w:rsidRPr="000A01D3" w:rsidRDefault="002A03D9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22AA8" w:rsidRPr="000A01D3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C00000"/>
          <w:sz w:val="20"/>
          <w:szCs w:val="20"/>
          <w:lang w:eastAsia="pl-PL"/>
        </w:rPr>
      </w:pPr>
      <w:r w:rsidRPr="000A01D3">
        <w:rPr>
          <w:rFonts w:ascii="Arial" w:hAnsi="Arial" w:cs="Arial"/>
          <w:sz w:val="20"/>
          <w:szCs w:val="20"/>
          <w:lang w:eastAsia="pl-PL"/>
        </w:rPr>
        <w:t xml:space="preserve">Przyjęte sformułowanie niniejszego priorytetu pozwala na sfinansowanie kształcenia ustawicznego  </w:t>
      </w:r>
      <w:r w:rsidR="00AA18B8">
        <w:rPr>
          <w:rFonts w:ascii="Arial" w:hAnsi="Arial" w:cs="Arial"/>
          <w:sz w:val="20"/>
          <w:szCs w:val="20"/>
          <w:lang w:eastAsia="pl-PL"/>
        </w:rPr>
        <w:t xml:space="preserve">               </w:t>
      </w:r>
      <w:r w:rsidRPr="000A01D3">
        <w:rPr>
          <w:rFonts w:ascii="Arial" w:hAnsi="Arial" w:cs="Arial"/>
          <w:sz w:val="20"/>
          <w:szCs w:val="20"/>
          <w:lang w:eastAsia="pl-PL"/>
        </w:rPr>
        <w:t xml:space="preserve"> w zakresie umiejętności </w:t>
      </w:r>
      <w:proofErr w:type="spellStart"/>
      <w:r w:rsidRPr="000A01D3">
        <w:rPr>
          <w:rFonts w:ascii="Arial" w:hAnsi="Arial" w:cs="Arial"/>
          <w:sz w:val="20"/>
          <w:szCs w:val="20"/>
          <w:lang w:eastAsia="pl-PL"/>
        </w:rPr>
        <w:t>ogólno</w:t>
      </w:r>
      <w:proofErr w:type="spellEnd"/>
      <w:r w:rsidRPr="000A01D3">
        <w:rPr>
          <w:rFonts w:ascii="Arial" w:hAnsi="Arial" w:cs="Arial"/>
          <w:sz w:val="20"/>
          <w:szCs w:val="20"/>
          <w:lang w:eastAsia="pl-PL"/>
        </w:rPr>
        <w:t xml:space="preserve">-zawodowych, o ile powiązane są one z wykonywaniem pracy </w:t>
      </w:r>
      <w:r w:rsidR="00AA18B8">
        <w:rPr>
          <w:rFonts w:ascii="Arial" w:hAnsi="Arial" w:cs="Arial"/>
          <w:sz w:val="20"/>
          <w:szCs w:val="20"/>
          <w:lang w:eastAsia="pl-PL"/>
        </w:rPr>
        <w:t xml:space="preserve">                          </w:t>
      </w:r>
      <w:r w:rsidRPr="000A01D3">
        <w:rPr>
          <w:rFonts w:ascii="Arial" w:hAnsi="Arial" w:cs="Arial"/>
          <w:sz w:val="20"/>
          <w:szCs w:val="20"/>
          <w:lang w:eastAsia="pl-PL"/>
        </w:rPr>
        <w:t>w zawodzie deficytowym. Wnioskodawca, który chce spełnić wymagania niniejszego priorytetu powinien udowodnić, że wskazana forma kształcenia ustawicznego dotyczy</w:t>
      </w:r>
      <w:r w:rsidR="00E207C8">
        <w:rPr>
          <w:rFonts w:ascii="Arial" w:hAnsi="Arial" w:cs="Arial"/>
          <w:sz w:val="20"/>
          <w:szCs w:val="20"/>
          <w:lang w:eastAsia="pl-PL"/>
        </w:rPr>
        <w:t xml:space="preserve"> zawodu deficytowego                 na terenie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  <w:r w:rsidRPr="000A01D3">
        <w:rPr>
          <w:rFonts w:ascii="Arial" w:hAnsi="Arial" w:cs="Arial"/>
          <w:b/>
          <w:kern w:val="28"/>
          <w:sz w:val="20"/>
          <w:szCs w:val="20"/>
          <w:lang w:val="fr-FR" w:eastAsia="pl-PL"/>
        </w:rPr>
        <w:t>powiatu limanowskiego</w:t>
      </w:r>
      <w:r w:rsidR="00412D90">
        <w:rPr>
          <w:rFonts w:ascii="Arial" w:hAnsi="Arial" w:cs="Arial"/>
          <w:kern w:val="28"/>
          <w:sz w:val="20"/>
          <w:szCs w:val="20"/>
          <w:lang w:val="fr-FR" w:eastAsia="pl-PL"/>
        </w:rPr>
        <w:t>.</w:t>
      </w:r>
      <w:r w:rsidRPr="000A01D3">
        <w:rPr>
          <w:rFonts w:ascii="Arial" w:hAnsi="Arial" w:cs="Arial"/>
          <w:strike/>
          <w:color w:val="C00000"/>
          <w:sz w:val="20"/>
          <w:szCs w:val="20"/>
          <w:lang w:eastAsia="pl-PL"/>
        </w:rPr>
        <w:t xml:space="preserve"> </w:t>
      </w:r>
    </w:p>
    <w:p w:rsidR="00F22AA8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FF0000"/>
          <w:kern w:val="28"/>
          <w:sz w:val="20"/>
          <w:szCs w:val="20"/>
          <w:lang w:val="fr-FR" w:eastAsia="pl-PL"/>
        </w:rPr>
      </w:pP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>Oznacza to zawód zidentyfikowany jako deficytowy w oparciu o wyniki badania « Barometr Zawodów »</w:t>
      </w:r>
      <w:r w:rsidR="00AA18B8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(</w:t>
      </w:r>
      <w:r w:rsidR="00AA18B8">
        <w:rPr>
          <w:rFonts w:ascii="Arial" w:eastAsiaTheme="minorHAnsi" w:hAnsi="Arial" w:cs="Arial"/>
          <w:i/>
          <w:iCs/>
          <w:color w:val="0000FF"/>
          <w:sz w:val="18"/>
          <w:szCs w:val="18"/>
        </w:rPr>
        <w:t>www.barometrzawodow.pl)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, które są przedstawiane w formie prognozy zapotrzebowania </w:t>
      </w:r>
      <w:r w:rsidR="00E207C8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                                     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na pracowników w  2023 r. </w:t>
      </w:r>
      <w:r w:rsidR="00E207C8" w:rsidRPr="00E8496B">
        <w:rPr>
          <w:rFonts w:ascii="Arial" w:hAnsi="Arial" w:cs="Arial"/>
          <w:kern w:val="28"/>
          <w:sz w:val="20"/>
          <w:szCs w:val="20"/>
          <w:lang w:val="fr-FR" w:eastAsia="pl-PL"/>
        </w:rPr>
        <w:t>w</w:t>
      </w:r>
      <w:r w:rsidRPr="00E8496B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powiecie limanowskim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. </w:t>
      </w:r>
    </w:p>
    <w:p w:rsidR="00031E80" w:rsidRDefault="00031E80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>Zawody deficytowe</w:t>
      </w:r>
      <w:r w:rsidR="00AA18B8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w 2023 roku w powiecie limanowskim to :</w:t>
      </w:r>
    </w:p>
    <w:p w:rsidR="00AA18B8" w:rsidRDefault="00C37846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>Lekarze</w:t>
      </w:r>
      <w:r w:rsidR="00AA18B8"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psycholodzy i psychoterapeuci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brukarze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cieśle i stolarze budowlani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cukiernicy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dekarze i blacharze budowlani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diagności samochodowi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elektrycy, elektromechanicy i elektromonterzy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fizjoterapeuci i masażyści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inżynierowie budownictwa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kierowcy samochodów ciężarowych i ciągników siodłowych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kierownicy budowy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krawcy i pracownicy produkcji odzieży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kucharze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val="fr-FR" w:eastAsia="pl-PL"/>
        </w:rPr>
        <w:t>logopedzi i audiofonolodzy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mechanicy pojazd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w samochodowych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monterzy instalacji budowlanych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murarze i tynkarze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nauczyciele nauczania wczesnoszkolnego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nauczyciele praktycznej nauki zawodu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nauczyciele przedmiot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w og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lnokszta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c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ą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cych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nauczyciele przedmiot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w zawodowych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nauczyciele przedszkoli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nauczyciele szk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ół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 xml:space="preserve"> specjalnych i oddzia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łó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w integracyjnych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operatorzy i mechanicy sprz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tu do rob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t ziemnych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opiekunowie osoby starszej lub niepe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nosprawnej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piekarze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piel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gniarki i po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o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ne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pracownicy rob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t wyko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ń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czeniowych w budownictwie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pracownicy socjalni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przetw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rcy mi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sa i ryb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robotnicy budowlani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robotnicy obr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bki drewna i stolarze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samodzielni ksi</w:t>
      </w: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gowi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spawacze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sprzedawcy i kasjerzy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AA18B8" w:rsidRPr="00AA18B8" w:rsidRDefault="00AA18B8" w:rsidP="00AA18B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AA18B8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AA18B8">
        <w:rPr>
          <w:rFonts w:ascii="Arial" w:hAnsi="Arial" w:cs="Arial"/>
          <w:kern w:val="28"/>
          <w:sz w:val="20"/>
          <w:szCs w:val="20"/>
          <w:lang w:eastAsia="pl-PL"/>
        </w:rPr>
        <w:t>lusarze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F22AA8" w:rsidRPr="00E207C8" w:rsidRDefault="00AA18B8" w:rsidP="00E207C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tapicerzy</w:t>
      </w:r>
      <w:r>
        <w:rPr>
          <w:rFonts w:ascii="Arial" w:hAnsi="Arial" w:cs="Arial"/>
          <w:kern w:val="28"/>
          <w:sz w:val="20"/>
          <w:szCs w:val="20"/>
          <w:lang w:eastAsia="pl-PL"/>
        </w:rPr>
        <w:t>.</w:t>
      </w:r>
    </w:p>
    <w:p w:rsidR="00F22AA8" w:rsidRDefault="00F22AA8" w:rsidP="00F22AA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  <w:r w:rsidRPr="002A03D9">
        <w:rPr>
          <w:rFonts w:eastAsia="Times New Roman"/>
          <w:b/>
          <w:sz w:val="20"/>
          <w:szCs w:val="20"/>
          <w:highlight w:val="lightGray"/>
          <w:lang w:val="pl-PL" w:eastAsia="pl-PL"/>
        </w:rPr>
        <w:lastRenderedPageBreak/>
        <w:t>Priorytet 4 - Wsparcie kształcenia ustawicznego dla nowozatrudnionych osób (lub osób, którym zmieniono zakres obowiązków) powyżej 50 roku życia.</w:t>
      </w:r>
    </w:p>
    <w:p w:rsidR="002A03D9" w:rsidRPr="000A01D3" w:rsidRDefault="002A03D9" w:rsidP="00F22AA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sz w:val="20"/>
          <w:szCs w:val="20"/>
          <w:lang w:val="pl-PL" w:eastAsia="pl-PL"/>
        </w:rPr>
      </w:pPr>
      <w:r w:rsidRPr="000A01D3">
        <w:rPr>
          <w:rFonts w:eastAsia="Times New Roman"/>
          <w:sz w:val="20"/>
          <w:szCs w:val="20"/>
          <w:lang w:val="pl-PL" w:eastAsia="pl-PL"/>
        </w:rPr>
        <w:t xml:space="preserve">W ramach niniejszego priorytetu środki KFS będą mogły sfinansować kształcenie ustawiczne osób wyłącznie   w wieku powyżej 50 roku życia (zarówno pracodawców jak i pracowników), które zostały zatrudnione w okresie ostatniego roku lub w okresie ostatniego roku miały  zmieniony zakres obowiązków w aktualnym miejscu pracy lub będą je miały zmieniony w perspektywie najbliższych </w:t>
      </w:r>
      <w:r w:rsidR="00E207C8">
        <w:rPr>
          <w:rFonts w:eastAsia="Times New Roman"/>
          <w:sz w:val="20"/>
          <w:szCs w:val="20"/>
          <w:lang w:val="pl-PL" w:eastAsia="pl-PL"/>
        </w:rPr>
        <w:t xml:space="preserve">                   </w:t>
      </w:r>
      <w:r w:rsidRPr="000A01D3">
        <w:rPr>
          <w:rFonts w:eastAsia="Times New Roman"/>
          <w:sz w:val="20"/>
          <w:szCs w:val="20"/>
          <w:lang w:val="pl-PL" w:eastAsia="pl-PL"/>
        </w:rPr>
        <w:t>3 miesięcy od momentu złożenia wniosku.</w:t>
      </w:r>
    </w:p>
    <w:p w:rsidR="00F22AA8" w:rsidRDefault="00F22AA8" w:rsidP="00F22AA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sz w:val="20"/>
          <w:szCs w:val="20"/>
          <w:lang w:val="pl-PL" w:eastAsia="pl-PL"/>
        </w:rPr>
      </w:pPr>
      <w:r w:rsidRPr="000A01D3">
        <w:rPr>
          <w:rFonts w:eastAsia="Times New Roman"/>
          <w:sz w:val="20"/>
          <w:szCs w:val="20"/>
          <w:lang w:val="pl-PL" w:eastAsia="pl-PL"/>
        </w:rPr>
        <w:t>Decyduje wiek osoby, która skorzysta z kształcenia ustawicznego, w momencie składania przez pracodawcę wniosku o dofinansowanie w PUP. W uzasadnieniu należy wykazać potrzebę nabycia umiejętności.</w:t>
      </w:r>
    </w:p>
    <w:p w:rsidR="00AA18B8" w:rsidRDefault="00AA18B8" w:rsidP="00F22AA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sz w:val="20"/>
          <w:szCs w:val="20"/>
          <w:lang w:val="pl-PL" w:eastAsia="pl-PL"/>
        </w:rPr>
      </w:pPr>
    </w:p>
    <w:p w:rsidR="00AA18B8" w:rsidRPr="00AA18B8" w:rsidRDefault="00AA18B8" w:rsidP="00AA18B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sz w:val="20"/>
          <w:szCs w:val="20"/>
          <w:lang w:eastAsia="pl-PL"/>
        </w:rPr>
      </w:pPr>
      <w:r w:rsidRPr="00AA18B8">
        <w:rPr>
          <w:rFonts w:eastAsia="Times New Roman"/>
          <w:b/>
          <w:bCs/>
          <w:sz w:val="20"/>
          <w:szCs w:val="20"/>
          <w:lang w:eastAsia="pl-PL"/>
        </w:rPr>
        <w:t xml:space="preserve">UWAGA! </w:t>
      </w:r>
      <w:r w:rsidRPr="00AA18B8">
        <w:rPr>
          <w:rFonts w:eastAsia="Times New Roman"/>
          <w:sz w:val="20"/>
          <w:szCs w:val="20"/>
          <w:lang w:eastAsia="pl-PL"/>
        </w:rPr>
        <w:t>Pracodawca do wniosku dołącza oświadczen</w:t>
      </w:r>
      <w:r>
        <w:rPr>
          <w:rFonts w:eastAsia="Times New Roman"/>
          <w:sz w:val="20"/>
          <w:szCs w:val="20"/>
          <w:lang w:eastAsia="pl-PL"/>
        </w:rPr>
        <w:t xml:space="preserve">ie, że uzyskane środki KFS będą </w:t>
      </w:r>
      <w:r w:rsidRPr="00AA18B8">
        <w:rPr>
          <w:rFonts w:eastAsia="Times New Roman"/>
          <w:sz w:val="20"/>
          <w:szCs w:val="20"/>
          <w:lang w:eastAsia="pl-PL"/>
        </w:rPr>
        <w:t>przeznaczone na kształcenie ustawiczne osoby w wieku powy</w:t>
      </w:r>
      <w:r>
        <w:rPr>
          <w:rFonts w:eastAsia="Times New Roman"/>
          <w:sz w:val="20"/>
          <w:szCs w:val="20"/>
          <w:lang w:eastAsia="pl-PL"/>
        </w:rPr>
        <w:t xml:space="preserve">żej 50 roku życia (należy podać </w:t>
      </w:r>
      <w:r w:rsidRPr="00AA18B8">
        <w:rPr>
          <w:rFonts w:eastAsia="Times New Roman"/>
          <w:sz w:val="20"/>
          <w:szCs w:val="20"/>
          <w:lang w:eastAsia="pl-PL"/>
        </w:rPr>
        <w:t>datę urodzenia. Decyduje wiek w momencie złożenia wniosku</w:t>
      </w:r>
      <w:r>
        <w:rPr>
          <w:rFonts w:eastAsia="Times New Roman"/>
          <w:sz w:val="20"/>
          <w:szCs w:val="20"/>
          <w:lang w:eastAsia="pl-PL"/>
        </w:rPr>
        <w:t xml:space="preserve">). </w:t>
      </w:r>
      <w:r w:rsidRPr="00AA18B8">
        <w:rPr>
          <w:rFonts w:eastAsia="Times New Roman"/>
          <w:sz w:val="20"/>
          <w:szCs w:val="20"/>
          <w:lang w:eastAsia="pl-PL"/>
        </w:rPr>
        <w:t>Jednocześnie w oświadczeniu należy podać:</w:t>
      </w:r>
    </w:p>
    <w:p w:rsidR="00AA18B8" w:rsidRDefault="00AA18B8" w:rsidP="00AA18B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sz w:val="20"/>
          <w:szCs w:val="20"/>
          <w:lang w:eastAsia="pl-PL"/>
        </w:rPr>
      </w:pPr>
      <w:r w:rsidRPr="00AA18B8">
        <w:rPr>
          <w:rFonts w:eastAsia="Times New Roman"/>
          <w:sz w:val="20"/>
          <w:szCs w:val="20"/>
          <w:lang w:eastAsia="pl-PL"/>
        </w:rPr>
        <w:t>- datę zatrudnienia, w przypadku osoby, która została zatrud</w:t>
      </w:r>
      <w:r>
        <w:rPr>
          <w:rFonts w:eastAsia="Times New Roman"/>
          <w:sz w:val="20"/>
          <w:szCs w:val="20"/>
          <w:lang w:eastAsia="pl-PL"/>
        </w:rPr>
        <w:t xml:space="preserve">niona w okresie ostatniego roku </w:t>
      </w:r>
    </w:p>
    <w:p w:rsidR="00AA18B8" w:rsidRPr="00AA18B8" w:rsidRDefault="00AA18B8" w:rsidP="00AA18B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sz w:val="20"/>
          <w:szCs w:val="20"/>
          <w:lang w:eastAsia="pl-PL"/>
        </w:rPr>
      </w:pPr>
      <w:r w:rsidRPr="00AA18B8">
        <w:rPr>
          <w:rFonts w:eastAsia="Times New Roman"/>
          <w:sz w:val="20"/>
          <w:szCs w:val="20"/>
          <w:lang w:eastAsia="pl-PL"/>
        </w:rPr>
        <w:t>lub</w:t>
      </w:r>
    </w:p>
    <w:p w:rsidR="00AA18B8" w:rsidRDefault="00AA18B8" w:rsidP="00AA18B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sz w:val="20"/>
          <w:szCs w:val="20"/>
          <w:lang w:eastAsia="pl-PL"/>
        </w:rPr>
      </w:pPr>
      <w:r w:rsidRPr="00AA18B8">
        <w:rPr>
          <w:rFonts w:eastAsia="Times New Roman"/>
          <w:sz w:val="20"/>
          <w:szCs w:val="20"/>
          <w:lang w:eastAsia="pl-PL"/>
        </w:rPr>
        <w:t>- informację na czym polegała zmiana zakresu obowiązków</w:t>
      </w:r>
      <w:r>
        <w:rPr>
          <w:rFonts w:eastAsia="Times New Roman"/>
          <w:sz w:val="20"/>
          <w:szCs w:val="20"/>
          <w:lang w:eastAsia="pl-PL"/>
        </w:rPr>
        <w:t xml:space="preserve"> w przypadku osoby, która miała </w:t>
      </w:r>
      <w:r w:rsidRPr="00AA18B8">
        <w:rPr>
          <w:rFonts w:eastAsia="Times New Roman"/>
          <w:sz w:val="20"/>
          <w:szCs w:val="20"/>
          <w:lang w:eastAsia="pl-PL"/>
        </w:rPr>
        <w:t>zmieniony zakres obowiązków w ostatnim roku w aktualnym m</w:t>
      </w:r>
      <w:r>
        <w:rPr>
          <w:rFonts w:eastAsia="Times New Roman"/>
          <w:sz w:val="20"/>
          <w:szCs w:val="20"/>
          <w:lang w:eastAsia="pl-PL"/>
        </w:rPr>
        <w:t xml:space="preserve">iejscu pracy </w:t>
      </w:r>
    </w:p>
    <w:p w:rsidR="00AA18B8" w:rsidRPr="00AA18B8" w:rsidRDefault="00AA18B8" w:rsidP="00AA18B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sz w:val="20"/>
          <w:szCs w:val="20"/>
          <w:lang w:eastAsia="pl-PL"/>
        </w:rPr>
      </w:pPr>
      <w:r w:rsidRPr="00AA18B8">
        <w:rPr>
          <w:rFonts w:eastAsia="Times New Roman"/>
          <w:sz w:val="20"/>
          <w:szCs w:val="20"/>
          <w:lang w:eastAsia="pl-PL"/>
        </w:rPr>
        <w:t>lub</w:t>
      </w:r>
    </w:p>
    <w:p w:rsidR="00AA18B8" w:rsidRPr="00AA18B8" w:rsidRDefault="00AA18B8" w:rsidP="00AA18B8">
      <w:pPr>
        <w:pStyle w:val="Tekstpodstawowy"/>
        <w:tabs>
          <w:tab w:val="left" w:pos="426"/>
        </w:tabs>
        <w:ind w:left="142"/>
        <w:jc w:val="both"/>
        <w:rPr>
          <w:rFonts w:eastAsia="Times New Roman"/>
          <w:sz w:val="20"/>
          <w:szCs w:val="20"/>
          <w:lang w:eastAsia="pl-PL"/>
        </w:rPr>
      </w:pPr>
      <w:r w:rsidRPr="00AA18B8">
        <w:rPr>
          <w:rFonts w:eastAsia="Times New Roman"/>
          <w:sz w:val="20"/>
          <w:szCs w:val="20"/>
          <w:lang w:eastAsia="pl-PL"/>
        </w:rPr>
        <w:t>- informację na czym będzie polegała zmiana zakresu</w:t>
      </w:r>
      <w:r>
        <w:rPr>
          <w:rFonts w:eastAsia="Times New Roman"/>
          <w:sz w:val="20"/>
          <w:szCs w:val="20"/>
          <w:lang w:eastAsia="pl-PL"/>
        </w:rPr>
        <w:t xml:space="preserve"> obowiązków, w przypadku osoby, </w:t>
      </w:r>
      <w:r w:rsidRPr="00AA18B8">
        <w:rPr>
          <w:rFonts w:eastAsia="Times New Roman"/>
          <w:sz w:val="20"/>
          <w:szCs w:val="20"/>
          <w:lang w:eastAsia="pl-PL"/>
        </w:rPr>
        <w:t>która będzie miała zmieniony zakres obowiązków w ak</w:t>
      </w:r>
      <w:r>
        <w:rPr>
          <w:rFonts w:eastAsia="Times New Roman"/>
          <w:sz w:val="20"/>
          <w:szCs w:val="20"/>
          <w:lang w:eastAsia="pl-PL"/>
        </w:rPr>
        <w:t xml:space="preserve">tualnym miejscu pracy w okresie </w:t>
      </w:r>
      <w:r w:rsidRPr="00AA18B8">
        <w:rPr>
          <w:rFonts w:eastAsia="Times New Roman"/>
          <w:sz w:val="20"/>
          <w:szCs w:val="20"/>
          <w:lang w:eastAsia="pl-PL"/>
        </w:rPr>
        <w:t>najbliższych 3 miesięcy od momentu złożenia wniosku.</w:t>
      </w:r>
    </w:p>
    <w:p w:rsidR="00AA18B8" w:rsidRPr="00E207C8" w:rsidRDefault="00AA18B8" w:rsidP="00E207C8">
      <w:pPr>
        <w:pStyle w:val="Tekstpodstawowy"/>
        <w:numPr>
          <w:ilvl w:val="0"/>
          <w:numId w:val="15"/>
        </w:numPr>
        <w:tabs>
          <w:tab w:val="left" w:pos="567"/>
        </w:tabs>
        <w:ind w:left="567" w:hanging="425"/>
        <w:jc w:val="both"/>
        <w:rPr>
          <w:rFonts w:eastAsia="Times New Roman"/>
          <w:sz w:val="20"/>
          <w:szCs w:val="20"/>
          <w:lang w:eastAsia="pl-PL"/>
        </w:rPr>
      </w:pPr>
      <w:r w:rsidRPr="00AA18B8">
        <w:rPr>
          <w:rFonts w:eastAsia="Times New Roman"/>
          <w:sz w:val="20"/>
          <w:szCs w:val="20"/>
          <w:lang w:eastAsia="pl-PL"/>
        </w:rPr>
        <w:t>W przypadku kształcenia pracodawcy należy dołączyć oświadczenie, że uzyskane środki</w:t>
      </w:r>
      <w:r w:rsidR="00E207C8">
        <w:rPr>
          <w:rFonts w:eastAsia="Times New Roman"/>
          <w:sz w:val="20"/>
          <w:szCs w:val="20"/>
          <w:lang w:eastAsia="pl-PL"/>
        </w:rPr>
        <w:t xml:space="preserve"> </w:t>
      </w:r>
      <w:r w:rsidRPr="00E207C8">
        <w:rPr>
          <w:rFonts w:eastAsia="Times New Roman"/>
          <w:sz w:val="20"/>
          <w:szCs w:val="20"/>
          <w:lang w:eastAsia="pl-PL"/>
        </w:rPr>
        <w:t>z KFS będą przeznaczone na kształcenie pracodawc</w:t>
      </w:r>
      <w:r w:rsidR="00C303D6" w:rsidRPr="00E207C8">
        <w:rPr>
          <w:rFonts w:eastAsia="Times New Roman"/>
          <w:sz w:val="20"/>
          <w:szCs w:val="20"/>
          <w:lang w:eastAsia="pl-PL"/>
        </w:rPr>
        <w:t xml:space="preserve">y w wieku powyżej 50 roku życia </w:t>
      </w:r>
      <w:r w:rsidRPr="00E207C8">
        <w:rPr>
          <w:rFonts w:eastAsia="Times New Roman"/>
          <w:sz w:val="20"/>
          <w:szCs w:val="20"/>
          <w:lang w:eastAsia="pl-PL"/>
        </w:rPr>
        <w:t xml:space="preserve">zgodnie z datą urodzenia (proszę podać datę urodzenia </w:t>
      </w:r>
      <w:r w:rsidR="00C303D6" w:rsidRPr="00E207C8">
        <w:rPr>
          <w:rFonts w:eastAsia="Times New Roman"/>
          <w:sz w:val="20"/>
          <w:szCs w:val="20"/>
          <w:lang w:eastAsia="pl-PL"/>
        </w:rPr>
        <w:t xml:space="preserve">- decyduje wiek osoby </w:t>
      </w:r>
      <w:r w:rsidRPr="00E207C8">
        <w:rPr>
          <w:rFonts w:eastAsia="Times New Roman"/>
          <w:sz w:val="20"/>
          <w:szCs w:val="20"/>
          <w:lang w:val="pl-PL" w:eastAsia="pl-PL"/>
        </w:rPr>
        <w:t>w momencie składania wniosku).</w:t>
      </w:r>
    </w:p>
    <w:p w:rsidR="00F22AA8" w:rsidRPr="000A01D3" w:rsidRDefault="00F22AA8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b/>
          <w:sz w:val="20"/>
          <w:szCs w:val="20"/>
          <w:lang w:val="pl-PL"/>
        </w:rPr>
      </w:pPr>
      <w:r w:rsidRPr="002A03D9">
        <w:rPr>
          <w:b/>
          <w:sz w:val="20"/>
          <w:szCs w:val="20"/>
          <w:highlight w:val="lightGray"/>
          <w:lang w:val="pl-PL"/>
        </w:rPr>
        <w:t>Priorytet 5 - Wsparcie kształcenia ustawicznego osób powracających na rynek pracy po przerwie związanej ze sprawowaniem opieki nad dzieckiem oraz osób będących członkami rodzin wielodzietnych.</w:t>
      </w:r>
      <w:r w:rsidRPr="000A01D3">
        <w:rPr>
          <w:b/>
          <w:sz w:val="20"/>
          <w:szCs w:val="20"/>
          <w:lang w:val="pl-PL"/>
        </w:rPr>
        <w:t xml:space="preserve"> </w:t>
      </w: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b/>
          <w:sz w:val="20"/>
          <w:szCs w:val="20"/>
          <w:lang w:val="pl-PL"/>
        </w:rPr>
      </w:pP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Przyjęty zapis priorytetu pozwala na sfinansowanie niezbędnych form kształcenia ustawicznego osobom (np. matce, ojcu, opiekunowi prawnemu), które powracają na rynek pracy po przerwie spowodowanej sprawowaniem opieki nad dzieckiem.</w:t>
      </w: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 xml:space="preserve">Priorytet adresowany jest do osób, które w </w:t>
      </w:r>
      <w:r w:rsidRPr="00C303D6">
        <w:rPr>
          <w:sz w:val="20"/>
          <w:szCs w:val="20"/>
          <w:u w:val="single"/>
          <w:lang w:val="pl-PL"/>
        </w:rPr>
        <w:t>ciągu jednego roku przed datą złożenia wniosku</w:t>
      </w:r>
      <w:r w:rsidRPr="000A01D3">
        <w:rPr>
          <w:sz w:val="20"/>
          <w:szCs w:val="20"/>
          <w:lang w:val="pl-PL"/>
        </w:rPr>
        <w:t xml:space="preserve"> </w:t>
      </w:r>
      <w:r w:rsidR="00C303D6">
        <w:rPr>
          <w:sz w:val="20"/>
          <w:szCs w:val="20"/>
          <w:lang w:val="pl-PL"/>
        </w:rPr>
        <w:t xml:space="preserve">                                </w:t>
      </w:r>
      <w:r w:rsidRPr="000A01D3">
        <w:rPr>
          <w:sz w:val="20"/>
          <w:szCs w:val="20"/>
          <w:lang w:val="pl-PL"/>
        </w:rPr>
        <w:t>o dofinansowanie podjęły pracę po przerwie spowodowanej sprawowaniem opieki nad dzieckiem.</w:t>
      </w:r>
    </w:p>
    <w:p w:rsidR="00F22AA8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 xml:space="preserve">Dostępność do priorytetu nie jest warunkowana powodem przerwy w pracy tj. nie jest istotne czy był to urlop macierzyński, wychowawczy </w:t>
      </w:r>
      <w:r w:rsidRPr="007D2FB7">
        <w:rPr>
          <w:sz w:val="20"/>
          <w:szCs w:val="20"/>
          <w:lang w:val="pl-PL"/>
        </w:rPr>
        <w:t>czy zwolnienie na opiekę nad dzieckiem</w:t>
      </w:r>
      <w:r w:rsidRPr="000A01D3">
        <w:rPr>
          <w:sz w:val="20"/>
          <w:szCs w:val="20"/>
          <w:lang w:val="pl-PL"/>
        </w:rPr>
        <w:t>. Nie ma również znaczenia długość przerwy w pracy jak również to czy jest to powrót do pracodawcy sprzed przerwy czy zatrudnienie u nowego pracodawcy.</w:t>
      </w:r>
    </w:p>
    <w:p w:rsidR="00C303D6" w:rsidRPr="000A01D3" w:rsidRDefault="00C303D6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</w:p>
    <w:p w:rsidR="00C303D6" w:rsidRPr="00C303D6" w:rsidRDefault="00C303D6" w:rsidP="00C54AE6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</w:rPr>
      </w:pPr>
      <w:r w:rsidRPr="00C303D6">
        <w:rPr>
          <w:b/>
          <w:bCs/>
          <w:sz w:val="20"/>
          <w:szCs w:val="20"/>
        </w:rPr>
        <w:t xml:space="preserve">UWAGA! </w:t>
      </w:r>
      <w:r w:rsidRPr="00C303D6">
        <w:rPr>
          <w:sz w:val="20"/>
          <w:szCs w:val="20"/>
        </w:rPr>
        <w:t>Pracodawca do wniosku dołącza oświadczen</w:t>
      </w:r>
      <w:r>
        <w:rPr>
          <w:sz w:val="20"/>
          <w:szCs w:val="20"/>
        </w:rPr>
        <w:t xml:space="preserve">ie, że uzyskane środki KFS będą </w:t>
      </w:r>
      <w:r w:rsidRPr="00C303D6">
        <w:rPr>
          <w:sz w:val="20"/>
          <w:szCs w:val="20"/>
        </w:rPr>
        <w:t>przeznaczone na kształcenie ustawiczne osoby powracaj</w:t>
      </w:r>
      <w:r>
        <w:rPr>
          <w:sz w:val="20"/>
          <w:szCs w:val="20"/>
        </w:rPr>
        <w:t>ącej na rynek pracy po przerwie</w:t>
      </w:r>
      <w:r w:rsidR="00C54AE6">
        <w:rPr>
          <w:sz w:val="20"/>
          <w:szCs w:val="20"/>
        </w:rPr>
        <w:t xml:space="preserve"> </w:t>
      </w:r>
      <w:r w:rsidRPr="00C303D6">
        <w:rPr>
          <w:sz w:val="20"/>
          <w:szCs w:val="20"/>
        </w:rPr>
        <w:t>spowodowanej sprawowaniem opieki nad dzieckiem. W oświadczeniu proszę również podać,</w:t>
      </w:r>
      <w:r w:rsidR="00C54AE6">
        <w:rPr>
          <w:sz w:val="20"/>
          <w:szCs w:val="20"/>
        </w:rPr>
        <w:t xml:space="preserve"> </w:t>
      </w:r>
      <w:r w:rsidRPr="00C303D6">
        <w:rPr>
          <w:sz w:val="20"/>
          <w:szCs w:val="20"/>
        </w:rPr>
        <w:t>w jakim terminie przed datą złożenia wniosku osoba podjęła pracę po przerwie spowodowanej</w:t>
      </w:r>
      <w:r>
        <w:rPr>
          <w:sz w:val="20"/>
          <w:szCs w:val="20"/>
        </w:rPr>
        <w:t xml:space="preserve"> </w:t>
      </w:r>
      <w:r w:rsidRPr="00C303D6">
        <w:rPr>
          <w:sz w:val="20"/>
          <w:szCs w:val="20"/>
          <w:lang w:val="pl-PL"/>
        </w:rPr>
        <w:t>sprawowaniem opieki nad dzieckiem.</w:t>
      </w:r>
    </w:p>
    <w:p w:rsidR="00C303D6" w:rsidRDefault="00C303D6" w:rsidP="00C303D6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Priorytet</w:t>
      </w:r>
      <w:r w:rsidR="00C303D6">
        <w:rPr>
          <w:sz w:val="20"/>
          <w:szCs w:val="20"/>
          <w:lang w:val="pl-PL"/>
        </w:rPr>
        <w:t xml:space="preserve"> ten </w:t>
      </w:r>
      <w:r w:rsidRPr="000A01D3">
        <w:rPr>
          <w:sz w:val="20"/>
          <w:szCs w:val="20"/>
          <w:lang w:val="pl-PL"/>
        </w:rPr>
        <w:t xml:space="preserve"> adresowany jest także do osób, które mają na utrzymaniu rodziny 3+ bądź są członkami takich rodzin, ma na celu zachęcić te osoby do inwestowania we własne umiejętności i kompetencje, a przez to dać im szanse na utrzymanie miejsca pracy.</w:t>
      </w: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Z dofinansowania w ramach priorytetu mogą skorzystać członkowie rodzin wielodzietnych, którzy na dzień złożenia wniosku posiadają Kartę Dużej Rodziny bądź spełniają warunki jej posiadania. Należy pamiętać, że dotyczy to zarówno rodziców i ich małżonków, jak i pracujących dzieci pozostających</w:t>
      </w:r>
      <w:r w:rsidR="00C303D6">
        <w:rPr>
          <w:sz w:val="20"/>
          <w:szCs w:val="20"/>
          <w:lang w:val="pl-PL"/>
        </w:rPr>
        <w:t xml:space="preserve">                 </w:t>
      </w:r>
      <w:r w:rsidRPr="000A01D3">
        <w:rPr>
          <w:sz w:val="20"/>
          <w:szCs w:val="20"/>
          <w:lang w:val="pl-PL"/>
        </w:rPr>
        <w:t xml:space="preserve"> z nimi w jednym gospodarstwie domowym.</w:t>
      </w: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Prawo do posiadania Karty Dużej Rodziny przysługuje wszystkim rodzicom oraz małżonkom rodziców, którzy mają lub mieli na utrzymaniu łącznie co najmniej troje dzieci.</w:t>
      </w: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Przez rodzica rozumie się także rodzica zastępczego lub osobę prowadzącą rodzinny dom dziecka.</w:t>
      </w: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Prawo do Karty Dużej Rodziny przysługuje także dzieciom:</w:t>
      </w:r>
    </w:p>
    <w:p w:rsidR="00F22AA8" w:rsidRPr="000A01D3" w:rsidRDefault="00F22AA8" w:rsidP="00E207C8">
      <w:pPr>
        <w:pStyle w:val="Tekstpodstawowy"/>
        <w:numPr>
          <w:ilvl w:val="0"/>
          <w:numId w:val="2"/>
        </w:numPr>
        <w:tabs>
          <w:tab w:val="left" w:pos="426"/>
        </w:tabs>
        <w:ind w:left="709" w:hanging="218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w wieku do 18. roku życia,</w:t>
      </w:r>
    </w:p>
    <w:p w:rsidR="00F22AA8" w:rsidRPr="000A01D3" w:rsidRDefault="00F22AA8" w:rsidP="00E207C8">
      <w:pPr>
        <w:pStyle w:val="Tekstpodstawowy"/>
        <w:numPr>
          <w:ilvl w:val="0"/>
          <w:numId w:val="2"/>
        </w:numPr>
        <w:tabs>
          <w:tab w:val="left" w:pos="426"/>
        </w:tabs>
        <w:ind w:left="709" w:hanging="207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lastRenderedPageBreak/>
        <w:t>w wiek</w:t>
      </w:r>
      <w:r w:rsidR="00E207C8">
        <w:rPr>
          <w:sz w:val="20"/>
          <w:szCs w:val="20"/>
          <w:lang w:val="pl-PL"/>
        </w:rPr>
        <w:t>u do 25</w:t>
      </w:r>
      <w:r w:rsidRPr="000A01D3">
        <w:rPr>
          <w:sz w:val="20"/>
          <w:szCs w:val="20"/>
          <w:lang w:val="pl-PL"/>
        </w:rPr>
        <w:t xml:space="preserve"> roku życia – w przypadku dzieci uczących się w szkole lub szkole wyższej,</w:t>
      </w:r>
    </w:p>
    <w:p w:rsidR="00F22AA8" w:rsidRPr="000A01D3" w:rsidRDefault="00F22AA8" w:rsidP="00F22AA8">
      <w:pPr>
        <w:pStyle w:val="Tekstpodstawowy"/>
        <w:numPr>
          <w:ilvl w:val="0"/>
          <w:numId w:val="2"/>
        </w:numPr>
        <w:tabs>
          <w:tab w:val="left" w:pos="567"/>
        </w:tabs>
        <w:ind w:left="709" w:hanging="207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bez ograniczeń wiekowych w przypadku dzieci legitymujących się orzeczeniem umiarkowanym lub znacznym stopniu niepełnosprawności,</w:t>
      </w: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ale tylko w przypadku, gdy w chwili składania wniosku w rodzinie jest co najmniej troje dzieci spełniających powyższe warunki.</w:t>
      </w:r>
    </w:p>
    <w:p w:rsidR="00F22AA8" w:rsidRPr="000A01D3" w:rsidRDefault="00F22AA8" w:rsidP="00F22AA8">
      <w:pPr>
        <w:pStyle w:val="Tekstpodstawowy"/>
        <w:tabs>
          <w:tab w:val="left" w:pos="142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</w:t>
      </w:r>
      <w:r w:rsidR="00E207C8">
        <w:rPr>
          <w:sz w:val="20"/>
          <w:szCs w:val="20"/>
          <w:lang w:val="pl-PL"/>
        </w:rPr>
        <w:t xml:space="preserve">m dzieci </w:t>
      </w:r>
      <w:r w:rsidRPr="000A01D3">
        <w:rPr>
          <w:sz w:val="20"/>
          <w:szCs w:val="20"/>
          <w:lang w:val="pl-PL"/>
        </w:rPr>
        <w:t>z uwagi na niewłaściwe sprawowanie pieczy zastępczej.</w:t>
      </w: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Karta jest przyznawana niezależnie od dochodu w rodzinie.</w:t>
      </w:r>
    </w:p>
    <w:p w:rsidR="00F22AA8" w:rsidRPr="000A01D3" w:rsidRDefault="00F22AA8" w:rsidP="00F22AA8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Prawo do posiadania Karty przysługuje członkowi rodziny wielodzietnej, który jest:</w:t>
      </w:r>
    </w:p>
    <w:p w:rsidR="00F22AA8" w:rsidRPr="000A01D3" w:rsidRDefault="00F22AA8" w:rsidP="00F22AA8">
      <w:pPr>
        <w:pStyle w:val="Tekstpodstawowy"/>
        <w:numPr>
          <w:ilvl w:val="0"/>
          <w:numId w:val="3"/>
        </w:numPr>
        <w:tabs>
          <w:tab w:val="left" w:pos="426"/>
        </w:tabs>
        <w:ind w:left="426" w:hanging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osobą posiadającą obywatelstwo polskie, mającą miejsce zamieszkania na terytorium Rzeczypospolitej Polskiej;</w:t>
      </w:r>
    </w:p>
    <w:p w:rsidR="00F22AA8" w:rsidRPr="000A01D3" w:rsidRDefault="00F22AA8" w:rsidP="00F22AA8">
      <w:pPr>
        <w:pStyle w:val="Tekstpodstawowy"/>
        <w:numPr>
          <w:ilvl w:val="0"/>
          <w:numId w:val="3"/>
        </w:numPr>
        <w:tabs>
          <w:tab w:val="left" w:pos="426"/>
        </w:tabs>
        <w:ind w:left="426" w:hanging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 xml:space="preserve">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</w:t>
      </w:r>
      <w:r w:rsidRPr="000577F7">
        <w:rPr>
          <w:sz w:val="20"/>
          <w:szCs w:val="20"/>
          <w:lang w:val="pl-PL"/>
        </w:rPr>
        <w:t>(</w:t>
      </w:r>
      <w:proofErr w:type="spellStart"/>
      <w:r w:rsidR="000577F7" w:rsidRPr="000577F7">
        <w:rPr>
          <w:sz w:val="20"/>
          <w:szCs w:val="20"/>
          <w:lang w:val="pl-PL"/>
        </w:rPr>
        <w:t>t.j</w:t>
      </w:r>
      <w:proofErr w:type="spellEnd"/>
      <w:r w:rsidR="000577F7" w:rsidRPr="000577F7">
        <w:rPr>
          <w:sz w:val="20"/>
          <w:szCs w:val="20"/>
          <w:lang w:val="pl-PL"/>
        </w:rPr>
        <w:t>. Dz.U. z 2021 r. poz. 2354)</w:t>
      </w:r>
      <w:r w:rsidRPr="000A01D3">
        <w:rPr>
          <w:sz w:val="20"/>
          <w:szCs w:val="20"/>
          <w:lang w:val="pl-PL"/>
        </w:rPr>
        <w:t>, lub w związku z uzyskaniem w Rzeczypospolitej Polskiej statusu uchodźcy lub ochrony uzupełniającej, jeżeli zamieszkuje z członkami rodziny na terytorium Rzeczypospolitej Polskiej;</w:t>
      </w:r>
    </w:p>
    <w:p w:rsidR="00F22AA8" w:rsidRDefault="00F22AA8" w:rsidP="00F22AA8">
      <w:pPr>
        <w:pStyle w:val="Tekstpodstawowy"/>
        <w:numPr>
          <w:ilvl w:val="0"/>
          <w:numId w:val="3"/>
        </w:numPr>
        <w:ind w:left="426" w:hanging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 xml:space="preserve">mającym miejsce zamieszkania na terytorium Rzeczypospolitej Polskiej obywatelem państwa członkowskiego Unii Europejskiej, państwa członkowskiego Europejskiego Porozumienia o Wolnym Handlu (EFTA) – strony umowy o Europejskim Obszarze Gospodarczym  lub  Konfederacji  Szwajcarskiej  oraz  członkom  jego  rodziny w rozumieniu art. 2 pkt. 4 ustawy z dnia 14 lipca 2006 r. o wjeździe na terytorium Rzeczypospolitej Polskiej, pobycie oraz wyjeździe z tego terytorium obywateli państw członkowskich Unii Europejskiej i członków ich rodzin </w:t>
      </w:r>
      <w:r w:rsidR="000577F7" w:rsidRPr="000577F7">
        <w:rPr>
          <w:sz w:val="20"/>
          <w:szCs w:val="20"/>
          <w:lang w:val="pl-PL"/>
        </w:rPr>
        <w:t>(</w:t>
      </w:r>
      <w:proofErr w:type="spellStart"/>
      <w:r w:rsidR="000577F7" w:rsidRPr="000577F7">
        <w:rPr>
          <w:sz w:val="20"/>
          <w:szCs w:val="20"/>
          <w:lang w:val="pl-PL"/>
        </w:rPr>
        <w:t>t.j</w:t>
      </w:r>
      <w:proofErr w:type="spellEnd"/>
      <w:r w:rsidR="000577F7" w:rsidRPr="000577F7">
        <w:rPr>
          <w:sz w:val="20"/>
          <w:szCs w:val="20"/>
          <w:lang w:val="pl-PL"/>
        </w:rPr>
        <w:t>. Dz.U. z 2021 r. poz. 1697</w:t>
      </w:r>
      <w:r w:rsidRPr="000577F7">
        <w:rPr>
          <w:sz w:val="20"/>
          <w:szCs w:val="20"/>
          <w:lang w:val="pl-PL"/>
        </w:rPr>
        <w:t>),</w:t>
      </w:r>
      <w:r w:rsidRPr="000A01D3">
        <w:rPr>
          <w:sz w:val="20"/>
          <w:szCs w:val="20"/>
          <w:lang w:val="pl-PL"/>
        </w:rPr>
        <w:t xml:space="preserve"> posiadającym prawo pobytu lub prawo stałego pobytu na terytorium Rzeczypospolitej Polskiej.</w:t>
      </w:r>
    </w:p>
    <w:p w:rsidR="00C303D6" w:rsidRDefault="00C303D6" w:rsidP="00C303D6">
      <w:pPr>
        <w:pStyle w:val="Tekstpodstawowy"/>
        <w:jc w:val="both"/>
        <w:rPr>
          <w:sz w:val="20"/>
          <w:szCs w:val="20"/>
          <w:lang w:val="pl-PL"/>
        </w:rPr>
      </w:pPr>
    </w:p>
    <w:p w:rsidR="00C303D6" w:rsidRPr="00C303D6" w:rsidRDefault="00C303D6" w:rsidP="00C303D6">
      <w:pPr>
        <w:pStyle w:val="Tekstpodstawowy"/>
        <w:ind w:left="142"/>
        <w:jc w:val="both"/>
        <w:rPr>
          <w:sz w:val="20"/>
          <w:szCs w:val="20"/>
        </w:rPr>
      </w:pPr>
      <w:r w:rsidRPr="00C303D6">
        <w:rPr>
          <w:b/>
          <w:bCs/>
          <w:sz w:val="20"/>
          <w:szCs w:val="20"/>
        </w:rPr>
        <w:t xml:space="preserve">UWAGA! </w:t>
      </w:r>
      <w:r w:rsidRPr="00C303D6">
        <w:rPr>
          <w:sz w:val="20"/>
          <w:szCs w:val="20"/>
        </w:rPr>
        <w:t>Pracodawca do wniosku dołącza oświadczen</w:t>
      </w:r>
      <w:r>
        <w:rPr>
          <w:sz w:val="20"/>
          <w:szCs w:val="20"/>
        </w:rPr>
        <w:t xml:space="preserve">ie, że uzyskane środki KFS będą </w:t>
      </w:r>
      <w:r w:rsidRPr="00C303D6">
        <w:rPr>
          <w:sz w:val="20"/>
          <w:szCs w:val="20"/>
        </w:rPr>
        <w:t>przeznaczone na kształcenie ustawiczne osoby, będącej c</w:t>
      </w:r>
      <w:r>
        <w:rPr>
          <w:sz w:val="20"/>
          <w:szCs w:val="20"/>
        </w:rPr>
        <w:t xml:space="preserve">złonkiem rodziny wielodzietnej, </w:t>
      </w:r>
      <w:r w:rsidRPr="00C303D6">
        <w:rPr>
          <w:sz w:val="20"/>
          <w:szCs w:val="20"/>
        </w:rPr>
        <w:t xml:space="preserve">która na dzień złożenia wniosku posiada Kartę Dużej Rodziny bądź spełnia warunki </w:t>
      </w:r>
      <w:r>
        <w:rPr>
          <w:sz w:val="20"/>
          <w:szCs w:val="20"/>
        </w:rPr>
        <w:t xml:space="preserve">jej </w:t>
      </w:r>
      <w:r w:rsidRPr="00C303D6">
        <w:rPr>
          <w:sz w:val="20"/>
          <w:szCs w:val="20"/>
          <w:lang w:val="pl-PL"/>
        </w:rPr>
        <w:t>posiadania.</w:t>
      </w:r>
    </w:p>
    <w:p w:rsidR="00F22AA8" w:rsidRPr="000A01D3" w:rsidRDefault="00F22AA8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kern w:val="28"/>
          <w:sz w:val="20"/>
          <w:szCs w:val="20"/>
        </w:rPr>
      </w:pP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A03D9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Priorytet 6 - Wsparcie kształcenia ustawicznego osób poniżej 30 roku życia w zakresie umiejętności cyfrowych oraz umiejętności związanych z branżą energetyczną i gospodarką odpadami.</w:t>
      </w:r>
    </w:p>
    <w:p w:rsidR="00C303D6" w:rsidRPr="000A01D3" w:rsidRDefault="00C303D6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Niniejszy priorytet wynika z dwóch coraz bardziej widocznych zjawisk związanych z rynkiem pracy. </w:t>
      </w:r>
      <w:r w:rsid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Po pierwsze, coraz większym wyzwaniem jest odpowiednie kształtowanie aktywności zawodowej osób młodych, w tym podejmowanie przez te osoby dobrej jakości zatrudnienia, pozwalającego na stałe podnoszenie umiejętności. Po drugie, postęp technologiczny i cyfrowy oraz transformacja energetyczna będą skutkować istotnymi zmianami w strukturze zatrudnienia oraz popycie na konkretne zawody i umiejętności. Szczególnie w przypadku osób młodych ważne  jest to, by wchodząc na  rynek pracy zostały one 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 w scyfryzowanych branżach oraz (lub w tym)                      w sektorze energetycznym i gospodarce obiegu zamkniętego.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22AA8" w:rsidRPr="002A03D9" w:rsidRDefault="002A03D9" w:rsidP="002A03D9">
      <w:pPr>
        <w:pStyle w:val="Akapitzlist"/>
        <w:numPr>
          <w:ilvl w:val="0"/>
          <w:numId w:val="15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A03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Wsparcie kształcenia ustawicznego osób poniżej 30 roku życia w zakresie umiejętności cyfrowych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Składając stosowny wniosek o dofinansowanie podnoszenia kompetencji cyfrowych Wnioskodawca                                w uzasadnieniu powinien wykazać, że posiadanie konkretnych umiejętności cyfrowych, które objęte                          są tematyką wnioskowanego szkolenia, jest powiązane z pracą wykonywaną przez osobę kierowaną na szkolenie.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cyberbezpieczeństwem.</w:t>
      </w:r>
    </w:p>
    <w:p w:rsidR="00C303D6" w:rsidRPr="000A01D3" w:rsidRDefault="00C303D6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303D6" w:rsidRDefault="00C303D6" w:rsidP="00C303D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303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  <w:r w:rsidRPr="00C303D6">
        <w:rPr>
          <w:rFonts w:ascii="Arial" w:eastAsia="Times New Roman" w:hAnsi="Arial" w:cs="Arial"/>
          <w:bCs/>
          <w:sz w:val="20"/>
          <w:szCs w:val="20"/>
          <w:lang w:eastAsia="pl-PL"/>
        </w:rPr>
        <w:t>Pracodawca do wniosku dołącza oświadczenie uzasadniające kwalifikowanie się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303D6">
        <w:rPr>
          <w:rFonts w:ascii="Arial" w:eastAsia="Times New Roman" w:hAnsi="Arial" w:cs="Arial"/>
          <w:bCs/>
          <w:sz w:val="20"/>
          <w:szCs w:val="20"/>
          <w:lang w:eastAsia="pl-PL"/>
        </w:rPr>
        <w:t>wnioskowanego kształcenia w w/w priorytet, tzn. w jaki sposób posiadanie konkretnych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303D6">
        <w:rPr>
          <w:rFonts w:ascii="Arial" w:eastAsia="Times New Roman" w:hAnsi="Arial" w:cs="Arial"/>
          <w:bCs/>
          <w:sz w:val="20"/>
          <w:szCs w:val="20"/>
          <w:lang w:eastAsia="pl-PL"/>
        </w:rPr>
        <w:t>umiejętności cyfrowych, które objęte są tematyką wnioskowanego kształcenia, jest powiązane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303D6">
        <w:rPr>
          <w:rFonts w:ascii="Arial" w:eastAsia="Times New Roman" w:hAnsi="Arial" w:cs="Arial"/>
          <w:bCs/>
          <w:sz w:val="20"/>
          <w:szCs w:val="20"/>
          <w:lang w:eastAsia="pl-PL"/>
        </w:rPr>
        <w:t>z pracą wykonywaną przez osobę kierowaną na kurs/studia podyplomowe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C303D6" w:rsidRPr="000A01D3" w:rsidRDefault="00C303D6" w:rsidP="00C303D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A03D9" w:rsidRPr="00E207C8" w:rsidRDefault="002A03D9" w:rsidP="00E207C8">
      <w:pPr>
        <w:pStyle w:val="Akapitzlist"/>
        <w:numPr>
          <w:ilvl w:val="0"/>
          <w:numId w:val="15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A03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Wsparcie kształcenia ustawicznego osób poniżej 30 roku życia w zakresie</w:t>
      </w:r>
      <w:r w:rsidR="00E2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2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umiejętności związanych z branżą energetyczną i gospodarką odpadami.</w:t>
      </w:r>
    </w:p>
    <w:p w:rsidR="00F22AA8" w:rsidRPr="000A01D3" w:rsidRDefault="00F22AA8" w:rsidP="002A03D9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Wsparcie w ramach priorytetu mogą otrzymać pracodawcy i pracownicy zatrudnieni w firmach </w:t>
      </w:r>
      <w:r w:rsidR="00E207C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</w:t>
      </w: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E207C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szeroko rozumianej branży energetycznej i gospodarki odpadami.</w:t>
      </w:r>
    </w:p>
    <w:p w:rsidR="00F22AA8" w:rsidRPr="000A01D3" w:rsidRDefault="00F22AA8" w:rsidP="002A03D9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przynależności do ww. branż decydować będzie posiadanie </w:t>
      </w:r>
      <w:r w:rsidRPr="002A03D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jako przeważającego</w:t>
      </w: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(według</w:t>
      </w:r>
      <w:r w:rsid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stanu na 1 stycznia 2023 roku) jednego z poniższych kodów PKD:</w:t>
      </w:r>
    </w:p>
    <w:p w:rsidR="002A03D9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PKD 06.20.Z - Górnictwo gazu ziemnego 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24.46.Z - Wytwarzanie paliw jądrowych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25.21.Z - Produkcja grzejników i kotłów centralnego ogrzewania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PKD 27.12.Z - Produkcja aparatury rozdzielczej i sterowniczej energii elektrycznej 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27.11.Z - Produkcja elektrycznych silników, prądnic i transformatorów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27.20.Z - Produkcja baterii i akumulatorów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27.31.Z - Produkcja kabli światłowodowych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27.32.Z - Produkcja pozostałych elektronicznych i elektrycznych przewodów i kabli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27.33.Z - Produkcja sprzętu instalacyjnego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27.40.Z - Produkcja elektrycznego sprzętu oświetleniowego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27.51.Z - Produkcja elektrycznego sprzętu gospodarstwa domowego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27.90.Z - Produkcja pozostałego sprzętu elektrycznego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PKD 28.11.Z - Produkcja silników i turbin, z wyłączeniem silników lotniczych, samochodowych </w:t>
      </w:r>
      <w:r w:rsidR="00E207C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</w:t>
      </w: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i motocyklowych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28.12.Z - Produkcja sprzętu i wyposażenia do napędu hydraulicznego i pneumatycznego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28.21.Z - Produkcja pieców, palenisk i palników piecowych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28.25.Z - Produkcja przemysłowych urządzeń chłodniczych i wentylacyjnych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29.31.Z - Produkcja wyposażenia elektrycznego i elektronicznego do pojazdów silnikowych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PKD 35.11.Z - Wytwarzanie energii elektrycznej PKD 35.12.Z - Przesyłanie energii elektrycznej 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35.13.Z - Dystrybucja energii elektrycznej PKD 35.14.Z - Handel energią elektryczną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35.21.Z - Wytwarzanie paliw gazowych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35.22.Z - Dystrybucja paliw gazowych w systemie sieciowym PKD 35.23.Z - Handel paliwami gazowymi w systemie sieciowym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35.30.Z - Wytwarzanie i zaopatrywanie w parę wodną, gorącą wodę i powietrze do układów klimatyzacyjnych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PKD 38.11.Z - Zbieranie odpadów innych niż niebezpieczne 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38.12.Z - Zbieranie odpadów niebezpiecznych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38.21.Z - Obróbka i usuwanie odpadów innych niż niebezpieczne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PKD 38.22.Z - Przetwarzanie i unieszkodliwianie odpadów niebezpiecznych 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38.31.Z - Demontaż wyrobów zużytych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38.32.Z - Odzysk surowców z materiałów segregowanych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PKD 42.21.Z - Roboty związane z budową rurociągów przesyłowych i sieci rozdzielczych 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PKD 42.22.Z - Roboty związane z budową linii telekomunikacyjnych i elektroenergetycznych 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43.21.Z - Wykonywanie instalacji elektrycznych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PKD 39.00.Z- Działalność związana z rekultywacją i pozostała działalność usługowa związana </w:t>
      </w:r>
      <w:r w:rsidR="00E207C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</w:t>
      </w: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z gospodarką odpadami</w:t>
      </w:r>
    </w:p>
    <w:p w:rsidR="00F22AA8" w:rsidRPr="000A01D3" w:rsidRDefault="00F22AA8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PKD 43.22.Z - Wykonywanie instalacji wodno-kanalizacyjnych, cieplnych, gazowych </w:t>
      </w:r>
      <w:r w:rsidR="00E207C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</w:t>
      </w:r>
      <w:r w:rsidR="002135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 </w:t>
      </w: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klimatyzacyjnych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49.50.A - Transport rurociągami paliw gazowych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>PKD 52.10.A - Magazynowanie i przechowywanie paliw gazowych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Warunkiem dostępu do niniejszego priorytetu jest posiadanie </w:t>
      </w:r>
      <w:r w:rsidRPr="000A01D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jako przeważającego</w:t>
      </w:r>
      <w:r w:rsidRPr="000A01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(według stanu na 1 stycznia 2023 roku)  odpowiedniego kodu PKD oraz zawarte we wniosku o dofinansowanie wiarygodne uzasadnienie konieczności nabycia nowych umiejętności, w tym poprzez wykazanie bezpośredniego związku danego stanowiska pracy z branżą energetyczną i gospodarką odpadami.</w:t>
      </w:r>
    </w:p>
    <w:p w:rsidR="00213502" w:rsidRDefault="00213502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CB5" w:rsidRDefault="002A03D9" w:rsidP="002A03D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A03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>Pracodawca do wniosku dołącza oświadczenie, że uzyskane środki z KFS będą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>przeznaczone na kształcenie ustawiczne osoby w wieku poniżej 30 roku życia zgodnie z datą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>urodzenia (proszę podać datę urodzenia - decyduje wiek osoby w momencie składania wniosku),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uzasadnia kwalifikowanie się wnioskowanego kształcenia w części </w:t>
      </w:r>
      <w:r w:rsidRPr="00E2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 pkt 1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wniosku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2A03D9" w:rsidRDefault="002A03D9" w:rsidP="002A03D9">
      <w:pPr>
        <w:spacing w:after="0" w:line="240" w:lineRule="auto"/>
        <w:jc w:val="both"/>
      </w:pPr>
    </w:p>
    <w:p w:rsidR="00F22AA8" w:rsidRPr="000A01D3" w:rsidRDefault="00F22AA8" w:rsidP="00F22AA8">
      <w:pPr>
        <w:pStyle w:val="Akapitzlist"/>
        <w:numPr>
          <w:ilvl w:val="0"/>
          <w:numId w:val="4"/>
        </w:numPr>
        <w:tabs>
          <w:tab w:val="left" w:pos="284"/>
        </w:tabs>
        <w:ind w:left="142" w:hanging="142"/>
        <w:rPr>
          <w:rFonts w:ascii="Arial" w:hAnsi="Arial" w:cs="Arial"/>
          <w:b/>
          <w:sz w:val="20"/>
          <w:u w:val="single"/>
        </w:rPr>
      </w:pPr>
      <w:r w:rsidRPr="000A01D3">
        <w:rPr>
          <w:rFonts w:ascii="Arial" w:hAnsi="Arial" w:cs="Arial"/>
          <w:b/>
          <w:sz w:val="20"/>
          <w:u w:val="single"/>
        </w:rPr>
        <w:t>KRYTERIA OCENY WNIOSKÓW</w:t>
      </w:r>
    </w:p>
    <w:p w:rsidR="00F22AA8" w:rsidRPr="000A01D3" w:rsidRDefault="00F22AA8" w:rsidP="00F22AA8">
      <w:pPr>
        <w:pStyle w:val="Akapitzlist"/>
        <w:tabs>
          <w:tab w:val="left" w:pos="284"/>
        </w:tabs>
        <w:ind w:left="142"/>
        <w:rPr>
          <w:rFonts w:ascii="Arial" w:hAnsi="Arial" w:cs="Arial"/>
          <w:sz w:val="20"/>
          <w:u w:val="single"/>
        </w:rPr>
      </w:pP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Środki w ramach KFS zostaną przyznane pracodawcom wyłonionym w drodze konkursu.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Wnioskodawca, którego wniosek uzyskał liczbę punktów co najmniej 40, może otrzymać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wsparcie w ramach Krajowego Funduszu Szkoleniowego.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Złożone wnioski będą podlegały ocenie formalnej oraz merytorycznej przez </w:t>
      </w:r>
      <w:r w:rsidRPr="00E207C8">
        <w:rPr>
          <w:rFonts w:ascii="Arial" w:eastAsiaTheme="minorHAnsi" w:hAnsi="Arial" w:cs="Arial"/>
          <w:sz w:val="20"/>
        </w:rPr>
        <w:t>wyznaczonych</w:t>
      </w:r>
      <w:r w:rsidR="003D2EA5" w:rsidRPr="00E207C8">
        <w:rPr>
          <w:rFonts w:ascii="Arial" w:eastAsiaTheme="minorHAnsi" w:hAnsi="Arial" w:cs="Arial"/>
          <w:sz w:val="20"/>
        </w:rPr>
        <w:t xml:space="preserve">  </w:t>
      </w:r>
      <w:r w:rsidRPr="00E207C8">
        <w:rPr>
          <w:rFonts w:ascii="Arial" w:eastAsiaTheme="minorHAnsi" w:hAnsi="Arial" w:cs="Arial"/>
          <w:sz w:val="20"/>
        </w:rPr>
        <w:t>pracowników</w:t>
      </w:r>
      <w:r w:rsidR="00E207C8" w:rsidRPr="00E207C8">
        <w:rPr>
          <w:rFonts w:ascii="Arial" w:eastAsiaTheme="minorHAnsi" w:hAnsi="Arial" w:cs="Arial"/>
          <w:sz w:val="20"/>
        </w:rPr>
        <w:t xml:space="preserve"> oraz Komisję ds. opiniowania wniosków</w:t>
      </w:r>
      <w:r w:rsidR="00E207C8">
        <w:rPr>
          <w:rFonts w:ascii="Arial" w:eastAsiaTheme="minorHAnsi" w:hAnsi="Arial" w:cs="Arial"/>
          <w:color w:val="FF0000"/>
          <w:sz w:val="20"/>
        </w:rPr>
        <w:t xml:space="preserve"> </w:t>
      </w:r>
      <w:r w:rsidR="00E207C8" w:rsidRPr="00E207C8">
        <w:rPr>
          <w:rFonts w:ascii="Arial" w:eastAsiaTheme="minorHAnsi" w:hAnsi="Arial" w:cs="Arial"/>
          <w:sz w:val="20"/>
        </w:rPr>
        <w:t xml:space="preserve">w </w:t>
      </w:r>
      <w:r w:rsidR="00E207C8">
        <w:rPr>
          <w:rFonts w:ascii="Arial" w:eastAsiaTheme="minorHAnsi" w:hAnsi="Arial" w:cs="Arial"/>
          <w:sz w:val="20"/>
        </w:rPr>
        <w:t>Powiatowym Urzędzie</w:t>
      </w:r>
      <w:r w:rsidRPr="00E207C8">
        <w:rPr>
          <w:rFonts w:ascii="Arial" w:eastAsiaTheme="minorHAnsi" w:hAnsi="Arial" w:cs="Arial"/>
          <w:sz w:val="20"/>
        </w:rPr>
        <w:t xml:space="preserve"> Pracy</w:t>
      </w:r>
      <w:r w:rsidR="00E207C8">
        <w:rPr>
          <w:rFonts w:ascii="Arial" w:eastAsiaTheme="minorHAnsi" w:hAnsi="Arial" w:cs="Arial"/>
          <w:sz w:val="20"/>
        </w:rPr>
        <w:t xml:space="preserve">                                w Limanowej</w:t>
      </w:r>
      <w:r w:rsidRPr="000A01D3">
        <w:rPr>
          <w:rFonts w:ascii="Arial" w:eastAsiaTheme="minorHAnsi" w:hAnsi="Arial" w:cs="Arial"/>
          <w:sz w:val="20"/>
        </w:rPr>
        <w:t>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ramach środków z KFS pracodawca może złożyć w r</w:t>
      </w:r>
      <w:r w:rsidR="003D2EA5" w:rsidRPr="000A01D3">
        <w:rPr>
          <w:rFonts w:ascii="Arial" w:eastAsiaTheme="minorHAnsi" w:hAnsi="Arial" w:cs="Arial"/>
          <w:sz w:val="20"/>
        </w:rPr>
        <w:t xml:space="preserve">amach jednego naboru maksymalnie </w:t>
      </w:r>
      <w:r w:rsidRPr="000A01D3">
        <w:rPr>
          <w:rFonts w:ascii="Arial" w:eastAsiaTheme="minorHAnsi" w:hAnsi="Arial" w:cs="Arial"/>
          <w:sz w:val="20"/>
        </w:rPr>
        <w:t>dwa wnioski.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Zaleca się zaplanowanie terminu rozpoczęcia kształcenia w terminie </w:t>
      </w:r>
      <w:r w:rsidRPr="000A01D3">
        <w:rPr>
          <w:rFonts w:ascii="Arial" w:eastAsiaTheme="minorHAnsi" w:hAnsi="Arial" w:cs="Arial"/>
          <w:b/>
          <w:bCs/>
          <w:sz w:val="20"/>
        </w:rPr>
        <w:t xml:space="preserve">co najmniej </w:t>
      </w:r>
      <w:r w:rsidR="003D2EA5" w:rsidRPr="000A01D3">
        <w:rPr>
          <w:rFonts w:ascii="Arial" w:eastAsiaTheme="minorHAnsi" w:hAnsi="Arial" w:cs="Arial"/>
          <w:b/>
          <w:bCs/>
          <w:sz w:val="20"/>
        </w:rPr>
        <w:t>4</w:t>
      </w:r>
      <w:r w:rsidRPr="000A01D3">
        <w:rPr>
          <w:rFonts w:ascii="Arial" w:eastAsiaTheme="minorHAnsi" w:hAnsi="Arial" w:cs="Arial"/>
          <w:b/>
          <w:bCs/>
          <w:sz w:val="20"/>
        </w:rPr>
        <w:t>0 dni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od dnia złożenia wniosku, z uwagi na niezbędny czas na przeprowadzenie konkursu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wniosków, rozpatrzenie wniosków i zawarcie umowy. W przypadku zbyt krótkiego terminu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do rozpoczęcia wnioskowanego kształcenia, urząd może odmówić podpisania umowy.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Mając na względzie sprawną obsługę pracodawców, w sytuacji kiedy kwota dofinansowania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 złożonych wnioskach przewyższa dostępny limit, Urząd może zawrzeć umowę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kształcenie przed rozstrzygnięciem konkursu i sporządzeniem rankingu punktowego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przypadku uzyskania min. 50 punktów w ocenie merytorycznej wniosku. Jeżeli natomiast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posiadany limit środków pozwoli na pokrycie zapotrzebowania zgłoszonego przez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pracodawców w danym naborze, Urząd dopuszcza zawarcie umowy na podstawie wniosku,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który uzyskał min. 40 punktów.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formalna wniosku polega na weryfikacji wniosku pod względem spełniania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b/>
          <w:bCs/>
          <w:sz w:val="20"/>
        </w:rPr>
        <w:t>wymogów formalnych, tj.:</w:t>
      </w:r>
    </w:p>
    <w:p w:rsidR="00F22AA8" w:rsidRPr="00E8496B" w:rsidRDefault="00F22AA8" w:rsidP="00E849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wnioskodawcę statusu pracodawcy zgodnie z Kodeksem Pracy</w:t>
      </w:r>
      <w:r w:rsidR="00E8496B">
        <w:rPr>
          <w:rFonts w:ascii="Arial" w:eastAsiaTheme="minorHAnsi" w:hAnsi="Arial" w:cs="Arial"/>
          <w:sz w:val="20"/>
        </w:rPr>
        <w:t xml:space="preserve"> </w:t>
      </w:r>
      <w:r w:rsidRPr="00E8496B">
        <w:rPr>
          <w:rFonts w:ascii="Arial" w:eastAsiaTheme="minorHAnsi" w:hAnsi="Arial" w:cs="Arial"/>
          <w:sz w:val="20"/>
        </w:rPr>
        <w:t xml:space="preserve">i ustawą </w:t>
      </w:r>
      <w:r w:rsidR="00E8496B">
        <w:rPr>
          <w:rFonts w:ascii="Arial" w:eastAsiaTheme="minorHAnsi" w:hAnsi="Arial" w:cs="Arial"/>
          <w:sz w:val="20"/>
        </w:rPr>
        <w:t xml:space="preserve">                       </w:t>
      </w:r>
      <w:r w:rsidRPr="00E8496B">
        <w:rPr>
          <w:rFonts w:ascii="Arial" w:eastAsiaTheme="minorHAnsi" w:hAnsi="Arial" w:cs="Arial"/>
          <w:sz w:val="20"/>
        </w:rPr>
        <w:t>o promocji zatrudnienia i instytucjach rynku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uczestnika planowanego do objęcia kształceniem statusu pracownika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(lub pracodawcy) zgodnie z Kodeksem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pracodawcę siedziby lub miejsca prowadzenia działalności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gospodarczej na terenie </w:t>
      </w:r>
      <w:r w:rsidR="003D2EA5" w:rsidRPr="000A01D3">
        <w:rPr>
          <w:rFonts w:ascii="Arial" w:eastAsiaTheme="minorHAnsi" w:hAnsi="Arial" w:cs="Arial"/>
          <w:sz w:val="20"/>
        </w:rPr>
        <w:t>powiatu  limanowskiego</w:t>
      </w:r>
      <w:r w:rsidRPr="000A01D3">
        <w:rPr>
          <w:rFonts w:ascii="Arial" w:eastAsiaTheme="minorHAnsi" w:hAnsi="Arial" w:cs="Arial"/>
          <w:sz w:val="20"/>
        </w:rPr>
        <w:t>;</w:t>
      </w:r>
    </w:p>
    <w:p w:rsidR="003D2EA5" w:rsidRPr="000A01D3" w:rsidRDefault="00F22AA8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złożenia kompletnego wniosku wraz z niezbędnymi załącznikami;</w:t>
      </w:r>
    </w:p>
    <w:p w:rsidR="003D2EA5" w:rsidRPr="000A01D3" w:rsidRDefault="003D2EA5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zgodności planowanych działań edukacyjnych z ustalonymi priory</w:t>
      </w:r>
      <w:r w:rsidR="00C67933">
        <w:rPr>
          <w:rFonts w:ascii="Arial" w:eastAsiaTheme="minorHAnsi" w:hAnsi="Arial" w:cs="Arial"/>
          <w:sz w:val="20"/>
        </w:rPr>
        <w:t>tetami wydatkowania środków KFS;</w:t>
      </w:r>
    </w:p>
    <w:p w:rsidR="00C67933" w:rsidRPr="00C67933" w:rsidRDefault="003D2EA5" w:rsidP="00C6793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możliwości sfinansowania ze środków KFS działań określonych we wniosku z uwz</w:t>
      </w:r>
      <w:r w:rsidR="00C67933">
        <w:rPr>
          <w:rFonts w:ascii="Arial" w:eastAsiaTheme="minorHAnsi" w:hAnsi="Arial" w:cs="Arial"/>
          <w:sz w:val="20"/>
        </w:rPr>
        <w:t>ględnieniem limitów finansowych.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pozytywnej oceny formalnej wniosek zostaje przekazany do oceny merytorycznej.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negatywnej opinii z przyczyn formalnych, wniosek pracodawcy na tym etapie zostanie odrzucony.</w:t>
      </w:r>
    </w:p>
    <w:p w:rsidR="00D23AEE" w:rsidRPr="000A01D3" w:rsidRDefault="00D23AEE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3D2EA5" w:rsidRPr="002A03D9" w:rsidRDefault="003D2EA5" w:rsidP="000A01D3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merytoryczna wniosku jest dokonywana w oparciu o następujące kryteria:</w:t>
      </w:r>
    </w:p>
    <w:p w:rsidR="002A03D9" w:rsidRPr="002A03D9" w:rsidRDefault="002A03D9" w:rsidP="002A03D9">
      <w:pPr>
        <w:pStyle w:val="Akapitzlist"/>
        <w:rPr>
          <w:rFonts w:ascii="Arial" w:hAnsi="Arial" w:cs="Arial"/>
          <w:sz w:val="20"/>
          <w:u w:val="single"/>
        </w:rPr>
      </w:pPr>
    </w:p>
    <w:p w:rsidR="002A03D9" w:rsidRPr="000A01D3" w:rsidRDefault="002A03D9" w:rsidP="002A03D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</w:p>
    <w:p w:rsidR="003D2EA5" w:rsidRDefault="003D2EA5" w:rsidP="003D2EA5">
      <w:pPr>
        <w:pStyle w:val="Akapitzlist"/>
        <w:tabs>
          <w:tab w:val="left" w:pos="284"/>
        </w:tabs>
        <w:jc w:val="both"/>
        <w:rPr>
          <w:rFonts w:ascii="Arial-BoldMT" w:eastAsiaTheme="minorHAnsi" w:hAnsi="Arial-BoldMT" w:cs="Arial-BoldMT"/>
          <w:b/>
          <w:bCs/>
        </w:rPr>
      </w:pPr>
    </w:p>
    <w:tbl>
      <w:tblPr>
        <w:tblStyle w:val="Tabela-Siatka"/>
        <w:tblW w:w="9775" w:type="dxa"/>
        <w:tblInd w:w="-289" w:type="dxa"/>
        <w:tblLook w:val="04A0" w:firstRow="1" w:lastRow="0" w:firstColumn="1" w:lastColumn="0" w:noHBand="0" w:noVBand="1"/>
      </w:tblPr>
      <w:tblGrid>
        <w:gridCol w:w="426"/>
        <w:gridCol w:w="1851"/>
        <w:gridCol w:w="1976"/>
        <w:gridCol w:w="3810"/>
        <w:gridCol w:w="11"/>
        <w:gridCol w:w="574"/>
        <w:gridCol w:w="1116"/>
        <w:gridCol w:w="11"/>
      </w:tblGrid>
      <w:tr w:rsidR="0098017D" w:rsidTr="000A01D3">
        <w:trPr>
          <w:trHeight w:val="685"/>
        </w:trPr>
        <w:tc>
          <w:tcPr>
            <w:tcW w:w="8074" w:type="dxa"/>
            <w:gridSpan w:val="5"/>
          </w:tcPr>
          <w:p w:rsidR="000A01D3" w:rsidRDefault="000A01D3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0A01D3" w:rsidRDefault="0098017D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KRYTERIA NOCENY WNIOSKU</w:t>
            </w:r>
          </w:p>
        </w:tc>
        <w:tc>
          <w:tcPr>
            <w:tcW w:w="1701" w:type="dxa"/>
            <w:gridSpan w:val="3"/>
          </w:tcPr>
          <w:p w:rsidR="0098017D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LICZBA PUNKTÓW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P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1.</w:t>
            </w:r>
          </w:p>
        </w:tc>
        <w:tc>
          <w:tcPr>
            <w:tcW w:w="3827" w:type="dxa"/>
            <w:gridSpan w:val="2"/>
          </w:tcPr>
          <w:p w:rsidR="0098017D" w:rsidRPr="000A01D3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kompetencji nabywanych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przez uczestników 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 z potrzebami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lokalnego rynku pracy, co oznacza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z aktualnymi standardami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kwalifikacji w danym zawodzie,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biorąc pod uwagę m.in. zakres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programowy szkolenia, stosowanie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nowoczesnych narzędzi</w:t>
            </w:r>
          </w:p>
          <w:p w:rsidR="0098017D" w:rsidRPr="00D23AEE" w:rsidRDefault="0098017D" w:rsidP="002F75A0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i technologii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5 pkt</w:t>
            </w:r>
          </w:p>
        </w:tc>
        <w:tc>
          <w:tcPr>
            <w:tcW w:w="3810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zgodność zaproponowanego przez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pracodawcę programu 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ze standardami kwalifikacji zawodowych;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uzyskane umiejętności zapewniają rozwój kompetencji dostosowanych do potrzeb lokalnego rynku pracy</w:t>
            </w:r>
          </w:p>
        </w:tc>
        <w:tc>
          <w:tcPr>
            <w:tcW w:w="1701" w:type="dxa"/>
            <w:gridSpan w:val="3"/>
          </w:tcPr>
          <w:p w:rsidR="0098017D" w:rsidRPr="002F75A0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  <w:r w:rsidRPr="000A01D3">
              <w:rPr>
                <w:rFonts w:ascii="Arial" w:eastAsiaTheme="minorHAnsi" w:hAnsi="Arial" w:cs="Arial"/>
                <w:bCs/>
                <w:sz w:val="20"/>
              </w:rPr>
              <w:t>0-5 pkt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2.</w:t>
            </w:r>
          </w:p>
        </w:tc>
        <w:tc>
          <w:tcPr>
            <w:tcW w:w="1851" w:type="dxa"/>
            <w:vMerge w:val="restart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Koszty usługi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wskazanej do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sfinansowania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ze środków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(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maks. 20 pkt),</w:t>
            </w: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 tym: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1) porównanie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 średniej ceny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ramach KFS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2022 r.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- maksymalnie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10 pkt. Średni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koszt jednostkowy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 2022 r. wyniósł</w:t>
            </w:r>
          </w:p>
          <w:p w:rsidR="0098017D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 w:val="19"/>
                <w:szCs w:val="19"/>
              </w:rPr>
              <w:t>2 489</w:t>
            </w:r>
            <w:r w:rsidR="0098017D" w:rsidRPr="00D23AEE">
              <w:rPr>
                <w:rFonts w:ascii="Arial" w:eastAsiaTheme="minorHAnsi" w:hAnsi="Arial" w:cs="Arial"/>
                <w:b/>
                <w:sz w:val="19"/>
                <w:szCs w:val="19"/>
              </w:rPr>
              <w:t xml:space="preserve"> zł,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co stanowi 100%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badanej ceny.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średni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koszt jednostkowy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ramach KFS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2022 r. został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wyliczony jako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stosunek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wydatków środków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KFS do liczby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osób objętych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wsparciem.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511" w:type="dxa"/>
            <w:gridSpan w:val="4"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do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1244,50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(&lt;50% średniego kosztu jednostkowego) - 10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1244,50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do 1866,75 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(50-75% średniego kosztu jednostkowego) - 9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1866,75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–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2489,00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(75-100% średniego kosztu jednostkowego) - 8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2489,00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3111,25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(100-125% średniego kosztu jednostkowego) - 7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3111,25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3733,50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(125-1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- 6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3733,50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4355,75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(1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175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- 5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4355,75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4978,00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175-200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- 4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4987,00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5600,25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200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225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- 3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5600,25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6222,50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225-250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- 2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6222,50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7467,00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250-300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- 1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7467,00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D23AEE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(&gt;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300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- 0 pkt</w:t>
            </w:r>
          </w:p>
        </w:tc>
      </w:tr>
      <w:tr w:rsidR="00451EBA" w:rsidTr="000A01D3">
        <w:trPr>
          <w:gridAfter w:val="1"/>
          <w:wAfter w:w="11" w:type="dxa"/>
          <w:trHeight w:val="1042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 w:val="restart"/>
          </w:tcPr>
          <w:p w:rsid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0A01D3" w:rsidRPr="00D23AEE" w:rsidRDefault="000A01D3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2) porównanie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 do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porównywalnych usług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dostępnych na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rynku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lastRenderedPageBreak/>
              <w:t>- maks.10 pkt</w:t>
            </w: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cena planowanego kształcenia jest konkurencyjna,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poniżej cen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6-10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cena planowanego kształcenia jest rynkowa,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w granicach cen porównywalnych usług</w:t>
            </w:r>
          </w:p>
          <w:p w:rsidR="00451EBA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  <w:p w:rsidR="002F75A0" w:rsidRPr="00D23AEE" w:rsidRDefault="002F75A0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cena planowanego kształcenia jest wyższa niż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ceny rynkowe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1-4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4) cena planowanego kształcenia jest znacznie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wyższa niż ceny rynkowe porównywalnych usług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2F75A0">
        <w:trPr>
          <w:gridAfter w:val="1"/>
          <w:wAfter w:w="11" w:type="dxa"/>
          <w:trHeight w:val="1212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3.</w:t>
            </w:r>
          </w:p>
        </w:tc>
        <w:tc>
          <w:tcPr>
            <w:tcW w:w="3827" w:type="dxa"/>
            <w:gridSpan w:val="2"/>
            <w:vMerge w:val="restart"/>
          </w:tcPr>
          <w:p w:rsidR="00D23AEE" w:rsidRPr="000A01D3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Posiadanie przez realizatora usługi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finansowanej ze środków KFS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certyfikatów jakości oferowanych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usług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10 pkt</w:t>
            </w:r>
          </w:p>
          <w:p w:rsidR="002F75A0" w:rsidRPr="00D23AEE" w:rsidRDefault="002F75A0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w powyższym kryterium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będą uwzględniane: certyfikaty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ISO, Akredytacja Kuratora Oświaty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oraz inne certyfikaty ściśle związane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z potwierdzeniem wysokiej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usług w zakresie kształcenia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ustawicznego wydane przez instytucje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niezależne od realizatora usługi.</w:t>
            </w: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co najmniej dwóch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10 pkt</w:t>
            </w:r>
          </w:p>
        </w:tc>
      </w:tr>
      <w:tr w:rsidR="00451EBA" w:rsidTr="00D23AEE">
        <w:trPr>
          <w:gridAfter w:val="1"/>
          <w:wAfter w:w="11" w:type="dxa"/>
          <w:trHeight w:val="1213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jednego certyfikatu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0A01D3">
        <w:trPr>
          <w:gridAfter w:val="1"/>
          <w:wAfter w:w="11" w:type="dxa"/>
          <w:trHeight w:val="826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brak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4.</w:t>
            </w:r>
          </w:p>
        </w:tc>
        <w:tc>
          <w:tcPr>
            <w:tcW w:w="3827" w:type="dxa"/>
            <w:gridSpan w:val="2"/>
            <w:vMerge w:val="restart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Plany dotyczące dalszego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zatrudnienia osób, które będą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objęte kształceniem ustawicznym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finansowanym ze środków KFS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maksymalnie 15 pkt,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w tym: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1-3 dotyczy kształcenia</w:t>
            </w:r>
          </w:p>
          <w:p w:rsidR="00451EBA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</w:t>
            </w:r>
            <w:r w:rsidR="00451EBA"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racowników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4 dotyczy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pracodawcy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deklaruje stałe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zatrudnienie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pracownika zatrudnionego na umowę o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wiska pracy/poszerzenie zakresu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zgodnie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 kierunkiem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rozwój zawodowy poprzez dalsze kształcenie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pracownika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11-15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deklaruje zatrudnienie pracownika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na co najmniej jeden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rok lub utrzymanie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dla pracownika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zatrudnionego na umowę o 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nieokreślony,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stanowiska pracy/poszerzenie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zakresu obowiązków zawodowych zgodnie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kierunkiem 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6 - 10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nie zawarł deklaracji dalszego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ienia pracownika lub deklaracja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nie wskazuje okresu dalszego zatrudnienia,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planuje zmiany stanowiska pracy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ani poszerzenia zakresu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zgodnie z kierunkiem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w prz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ypadku kształcenia ustawicznego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pracodawcy oceniane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będą plany, strategia i rozwój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w okres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 najbliższego roku,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 xml:space="preserve">powiązane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ukończeniem wnioskowanego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0-15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5.</w:t>
            </w:r>
          </w:p>
        </w:tc>
        <w:tc>
          <w:tcPr>
            <w:tcW w:w="3827" w:type="dxa"/>
            <w:gridSpan w:val="2"/>
            <w:vMerge w:val="restart"/>
          </w:tcPr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Uzasadnienie potrzeby odbycia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 xml:space="preserve"> 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kształcenia ustawiczneg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>o przez pracownika lub pracodawcę, przy uwzględnieniu obecnych l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ub przyszłych potrzeb pracodawcy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Cs w:val="19"/>
              </w:rPr>
            </w:pPr>
          </w:p>
          <w:p w:rsidR="003E7D8D" w:rsidRPr="00D23AEE" w:rsidRDefault="003E7D8D" w:rsidP="002F75A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Cs w:val="19"/>
              </w:rPr>
              <w:t>- maksymalnie 30 pkt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 m.in.: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jest niezbędne/wymagane przepisami prawa do wykonywania obowiązków zawodowych,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zwiększy kwalifikacje i umiejętności pracownika lub pracodawcy,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wpłynie na konkurencyjność, rozwój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i jakość świadczonych usług,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przyczyni się do utrzymania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zatrudnienia/awansowania/rozwoju zawodowego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osób objętych wsparciem,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informacja na temat posiadanego sprzętu,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urządzeń, maszyn,  </w:t>
            </w: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np. ilość posiadanych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samochodów ciężarowych w przypadku kształcenia w zakresie prawa jazdy kat. C, CE z kwalifikacją wstępną przyspieszoną lub planów dotyczących ich zakupu (z podaniem konkretnego terminu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),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21-30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11-20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1-10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brak uzasadnienia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8648" w:type="dxa"/>
            <w:gridSpan w:val="6"/>
          </w:tcPr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</w:p>
          <w:p w:rsidR="003E7D8D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Cs w:val="19"/>
              </w:rPr>
              <w:t>Maksymalna liczba punktów</w:t>
            </w:r>
          </w:p>
          <w:p w:rsidR="002F75A0" w:rsidRPr="00D23AEE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80 pkt </w:t>
            </w:r>
          </w:p>
        </w:tc>
      </w:tr>
    </w:tbl>
    <w:p w:rsidR="003E7D8D" w:rsidRPr="00E71E46" w:rsidRDefault="003E7D8D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 xml:space="preserve">a) </w:t>
      </w:r>
      <w:r w:rsidR="00E8496B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  <w:szCs w:val="20"/>
        </w:rPr>
        <w:t>Łącznie wniosek może otrzymać maksymalnie 80 punktów.</w:t>
      </w:r>
    </w:p>
    <w:p w:rsidR="00E22E03" w:rsidRPr="00E71E46" w:rsidRDefault="003E7D8D" w:rsidP="00F77F3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>b)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 Minimalna liczba punktów kwalifikująca wnios</w:t>
      </w:r>
      <w:r w:rsidR="002A03D9" w:rsidRPr="00E71E46">
        <w:rPr>
          <w:rFonts w:ascii="Arial" w:eastAsiaTheme="minorHAnsi" w:hAnsi="Arial" w:cs="Arial"/>
          <w:b/>
          <w:bCs/>
          <w:sz w:val="20"/>
        </w:rPr>
        <w:t xml:space="preserve">ek do przyznania dofinansowania </w:t>
      </w:r>
      <w:r w:rsidR="00E71E46">
        <w:rPr>
          <w:rFonts w:ascii="Arial" w:eastAsiaTheme="minorHAnsi" w:hAnsi="Arial" w:cs="Arial"/>
          <w:b/>
          <w:bCs/>
          <w:sz w:val="20"/>
        </w:rPr>
        <w:t>ze</w:t>
      </w:r>
      <w:r w:rsidR="00FB6C29">
        <w:rPr>
          <w:rFonts w:ascii="Arial" w:eastAsiaTheme="minorHAnsi" w:hAnsi="Arial" w:cs="Arial"/>
          <w:b/>
          <w:bCs/>
          <w:sz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</w:rPr>
        <w:t>środków Krajowego Funduszu Szkoleniowego wynosi 40 punktów.</w:t>
      </w:r>
    </w:p>
    <w:p w:rsidR="002A03D9" w:rsidRPr="002A03D9" w:rsidRDefault="002A03D9" w:rsidP="002A03D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:rsidR="00E22E03" w:rsidRPr="00213502" w:rsidRDefault="00E22E03" w:rsidP="00213502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 dokonaniu oceny formalnej i merytorycznej wniosku zostanie sporządzony ranking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 xml:space="preserve">punktowy 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>wszystkich złożonych wniosków.</w:t>
      </w:r>
    </w:p>
    <w:p w:rsidR="00E22E03" w:rsidRPr="000A01D3" w:rsidRDefault="00E22E03" w:rsidP="00E22E03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sytuacji, kiedy rozpatrzone wnioski w ocenie merytorycznej uzyskają minimalną liczbę punktów kwalifikującą je do przyznania środków z KFS, a limit finansowy będzie niewystarczający na pokrycie całego zapotrzebowania, wówczas zastosowane będą następujące dodatkowe kryteria oceny: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wnioskodawca posiada status mikroprzedsiębiorcy - dodatkowe 3 punkty,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wnioskodawca nie korzystał w 2022 r. ze środków KFS - dodatkowe 3 punkty.</w:t>
      </w:r>
    </w:p>
    <w:p w:rsidR="00E22E03" w:rsidRPr="000A01D3" w:rsidRDefault="00E22E03" w:rsidP="000A01D3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Dofinansowanie w ramach środków KFS zostan</w:t>
      </w:r>
      <w:r w:rsidR="00127D1D" w:rsidRPr="000A01D3">
        <w:rPr>
          <w:rFonts w:ascii="Arial" w:eastAsiaTheme="minorHAnsi" w:hAnsi="Arial" w:cs="Arial"/>
          <w:sz w:val="20"/>
        </w:rPr>
        <w:t>ie przyznane pracodawcom, którzy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uzyskają najwyższą liczbę punktów i podpiszą umowę z Urzędem Pracy w zakresie finansowania działań na rzecz kształcenia ustawicznego pracowników i pracodawców.</w:t>
      </w:r>
    </w:p>
    <w:p w:rsidR="00E22E03" w:rsidRDefault="00E22E03" w:rsidP="000A01D3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Środki Krajowego Funduszu Szkoleniowego są środkami publicznymi w rozumieniu </w:t>
      </w:r>
      <w:r w:rsidR="00127D1D" w:rsidRPr="000A01D3">
        <w:rPr>
          <w:rFonts w:ascii="Arial" w:eastAsiaTheme="minorHAnsi" w:hAnsi="Arial" w:cs="Arial"/>
          <w:sz w:val="20"/>
        </w:rPr>
        <w:t xml:space="preserve">  </w:t>
      </w:r>
      <w:r w:rsidRPr="000A01D3">
        <w:rPr>
          <w:rFonts w:ascii="Arial" w:eastAsiaTheme="minorHAnsi" w:hAnsi="Arial" w:cs="Arial"/>
          <w:sz w:val="20"/>
        </w:rPr>
        <w:t>ustawy finansach publicznych. Zgodnie z ustawą o podatku od towarów i usług oraz</w:t>
      </w:r>
      <w:r w:rsidR="00127D1D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rozporządzeniem Ministra Finansów w sprawie zwolnień od podatku od towarów i usług oraz warunków stosowania tych zwolnień, zwalnia si</w:t>
      </w:r>
      <w:r w:rsidR="00127D1D" w:rsidRPr="000A01D3">
        <w:rPr>
          <w:rFonts w:ascii="Arial" w:eastAsiaTheme="minorHAnsi" w:hAnsi="Arial" w:cs="Arial"/>
          <w:sz w:val="20"/>
        </w:rPr>
        <w:t xml:space="preserve">ę od podatku usługi kształcenia </w:t>
      </w:r>
      <w:r w:rsidRPr="000A01D3">
        <w:rPr>
          <w:rFonts w:ascii="Arial" w:eastAsiaTheme="minorHAnsi" w:hAnsi="Arial" w:cs="Arial"/>
          <w:sz w:val="20"/>
        </w:rPr>
        <w:t xml:space="preserve">zawodowego lub przekwalifikowania zawodowego finansowane 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co najmniej 70</w:t>
      </w:r>
      <w:r w:rsidR="00127D1D" w:rsidRPr="000A01D3">
        <w:rPr>
          <w:rFonts w:ascii="Arial" w:eastAsiaTheme="minorHAnsi" w:hAnsi="Arial" w:cs="Arial"/>
          <w:sz w:val="20"/>
        </w:rPr>
        <w:t xml:space="preserve">% ze </w:t>
      </w:r>
      <w:r w:rsidRPr="000A01D3">
        <w:rPr>
          <w:rFonts w:ascii="Arial" w:eastAsiaTheme="minorHAnsi" w:hAnsi="Arial" w:cs="Arial"/>
          <w:sz w:val="20"/>
        </w:rPr>
        <w:t>środków publicznych.</w:t>
      </w:r>
    </w:p>
    <w:p w:rsidR="002A03D9" w:rsidRDefault="002A03D9" w:rsidP="002A03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E71E46" w:rsidRDefault="00C5645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  <w:t xml:space="preserve">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                        </w:t>
      </w:r>
      <w:r w:rsidR="00E71E46">
        <w:rPr>
          <w:rFonts w:ascii="Arial Narrow" w:hAnsi="Arial Narrow"/>
          <w:b/>
          <w:sz w:val="16"/>
          <w:szCs w:val="16"/>
        </w:rPr>
        <w:t>ZATWIERDZIŁ:</w:t>
      </w: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z up. Starosty</w:t>
      </w: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Marek Młynarczyk</w:t>
      </w: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Dyrektor </w:t>
      </w:r>
      <w:r w:rsidRPr="00C5645D">
        <w:rPr>
          <w:rFonts w:ascii="Arial Narrow" w:hAnsi="Arial Narrow"/>
          <w:b/>
          <w:sz w:val="16"/>
          <w:szCs w:val="16"/>
        </w:rPr>
        <w:t>PUP w</w:t>
      </w:r>
      <w:r>
        <w:rPr>
          <w:rFonts w:ascii="Arial Narrow" w:hAnsi="Arial Narrow"/>
          <w:b/>
          <w:sz w:val="16"/>
          <w:szCs w:val="16"/>
        </w:rPr>
        <w:t xml:space="preserve"> Limanowej</w:t>
      </w:r>
      <w:bookmarkStart w:id="0" w:name="_GoBack"/>
      <w:bookmarkEnd w:id="0"/>
    </w:p>
    <w:sectPr w:rsidR="00C5645D" w:rsidSect="00E71E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A4" w:rsidRDefault="00C225A4" w:rsidP="002A03D9">
      <w:pPr>
        <w:spacing w:after="0" w:line="240" w:lineRule="auto"/>
      </w:pPr>
      <w:r>
        <w:separator/>
      </w:r>
    </w:p>
  </w:endnote>
  <w:endnote w:type="continuationSeparator" w:id="0">
    <w:p w:rsidR="00C225A4" w:rsidRDefault="00C225A4" w:rsidP="002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A4" w:rsidRDefault="00C225A4" w:rsidP="002A03D9">
      <w:pPr>
        <w:spacing w:after="0" w:line="240" w:lineRule="auto"/>
      </w:pPr>
      <w:r>
        <w:separator/>
      </w:r>
    </w:p>
  </w:footnote>
  <w:footnote w:type="continuationSeparator" w:id="0">
    <w:p w:rsidR="00C225A4" w:rsidRDefault="00C225A4" w:rsidP="002A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46" w:rsidRDefault="00E71E46" w:rsidP="00E71E46">
    <w:pPr>
      <w:pStyle w:val="Nagwek"/>
      <w:tabs>
        <w:tab w:val="clear" w:pos="4536"/>
        <w:tab w:val="clear" w:pos="9072"/>
        <w:tab w:val="left" w:pos="1200"/>
        <w:tab w:val="left" w:pos="6015"/>
      </w:tabs>
    </w:pPr>
    <w:r>
      <w:rPr>
        <w:noProof/>
        <w:lang w:eastAsia="pl-PL"/>
      </w:rPr>
      <w:drawing>
        <wp:anchor distT="18288" distB="70104" distL="126492" distR="181356" simplePos="0" relativeHeight="251659264" behindDoc="0" locked="0" layoutInCell="1" allowOverlap="1" wp14:anchorId="2DDF4E55" wp14:editId="6ACCD1BE">
          <wp:simplePos x="0" y="0"/>
          <wp:positionH relativeFrom="column">
            <wp:posOffset>24130</wp:posOffset>
          </wp:positionH>
          <wp:positionV relativeFrom="paragraph">
            <wp:posOffset>-240030</wp:posOffset>
          </wp:positionV>
          <wp:extent cx="952500" cy="589280"/>
          <wp:effectExtent l="38100" t="38100" r="95250" b="965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5D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62.4pt;margin-top:-17.35pt;width:111.75pt;height:41.45pt;z-index:251660288;mso-position-horizontal-relative:text;mso-position-vertical-relative:text">
          <v:imagedata r:id="rId2" o:title=""/>
        </v:shape>
        <o:OLEObject Type="Embed" ProgID="PBrush" ShapeID="_x0000_s2053" DrawAspect="Content" ObjectID="_1736666586" r:id="rId3"/>
      </w:objec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974F13" wp14:editId="1DC158DB">
          <wp:simplePos x="0" y="0"/>
          <wp:positionH relativeFrom="column">
            <wp:posOffset>5091430</wp:posOffset>
          </wp:positionH>
          <wp:positionV relativeFrom="paragraph">
            <wp:posOffset>-316230</wp:posOffset>
          </wp:positionV>
          <wp:extent cx="635000" cy="685800"/>
          <wp:effectExtent l="0" t="0" r="0" b="0"/>
          <wp:wrapTight wrapText="bothSides">
            <wp:wrapPolygon edited="0">
              <wp:start x="0" y="0"/>
              <wp:lineTo x="0" y="21000"/>
              <wp:lineTo x="20736" y="21000"/>
              <wp:lineTo x="2073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E71E46" w:rsidRDefault="00E71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5041"/>
    <w:multiLevelType w:val="hybridMultilevel"/>
    <w:tmpl w:val="3AB83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4CE1"/>
    <w:multiLevelType w:val="hybridMultilevel"/>
    <w:tmpl w:val="6550153C"/>
    <w:lvl w:ilvl="0" w:tplc="2AFEB25E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3BAE"/>
    <w:multiLevelType w:val="hybridMultilevel"/>
    <w:tmpl w:val="D76E5018"/>
    <w:lvl w:ilvl="0" w:tplc="F268261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2F0D56"/>
    <w:multiLevelType w:val="hybridMultilevel"/>
    <w:tmpl w:val="78C8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32DC"/>
    <w:multiLevelType w:val="hybridMultilevel"/>
    <w:tmpl w:val="5C163D06"/>
    <w:lvl w:ilvl="0" w:tplc="52EA5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0374"/>
    <w:multiLevelType w:val="hybridMultilevel"/>
    <w:tmpl w:val="BAAC0658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02C104D"/>
    <w:multiLevelType w:val="hybridMultilevel"/>
    <w:tmpl w:val="13BEBDD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817551D"/>
    <w:multiLevelType w:val="hybridMultilevel"/>
    <w:tmpl w:val="9DB0F904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F5A01"/>
    <w:multiLevelType w:val="hybridMultilevel"/>
    <w:tmpl w:val="0256FF68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4A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47488"/>
    <w:multiLevelType w:val="hybridMultilevel"/>
    <w:tmpl w:val="AFF8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65DB7"/>
    <w:multiLevelType w:val="hybridMultilevel"/>
    <w:tmpl w:val="FD9E40B2"/>
    <w:lvl w:ilvl="0" w:tplc="E7125A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269D2"/>
    <w:multiLevelType w:val="hybridMultilevel"/>
    <w:tmpl w:val="EC52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81768"/>
    <w:multiLevelType w:val="hybridMultilevel"/>
    <w:tmpl w:val="29A62574"/>
    <w:lvl w:ilvl="0" w:tplc="8D2C3BE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A7005"/>
    <w:multiLevelType w:val="hybridMultilevel"/>
    <w:tmpl w:val="BBA6654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780290">
      <w:numFmt w:val="bullet"/>
      <w:lvlText w:val=""/>
      <w:lvlJc w:val="left"/>
      <w:pPr>
        <w:ind w:left="1582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DA7458F"/>
    <w:multiLevelType w:val="hybridMultilevel"/>
    <w:tmpl w:val="350C86CE"/>
    <w:lvl w:ilvl="0" w:tplc="4AC4C478">
      <w:start w:val="1"/>
      <w:numFmt w:val="bullet"/>
      <w:lvlText w:val="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6"/>
    <w:rsid w:val="00031E80"/>
    <w:rsid w:val="00032C39"/>
    <w:rsid w:val="000577F7"/>
    <w:rsid w:val="0008078F"/>
    <w:rsid w:val="00084D70"/>
    <w:rsid w:val="000A01D3"/>
    <w:rsid w:val="00127D1D"/>
    <w:rsid w:val="00141525"/>
    <w:rsid w:val="00213502"/>
    <w:rsid w:val="002A03D9"/>
    <w:rsid w:val="002F75A0"/>
    <w:rsid w:val="003977A6"/>
    <w:rsid w:val="003D2EA5"/>
    <w:rsid w:val="003E7D8D"/>
    <w:rsid w:val="00412D90"/>
    <w:rsid w:val="00451EBA"/>
    <w:rsid w:val="00641B6A"/>
    <w:rsid w:val="007D2FB7"/>
    <w:rsid w:val="007D3B1C"/>
    <w:rsid w:val="00827869"/>
    <w:rsid w:val="008E19E2"/>
    <w:rsid w:val="0098017D"/>
    <w:rsid w:val="00981CB5"/>
    <w:rsid w:val="00AA18B8"/>
    <w:rsid w:val="00BD2C64"/>
    <w:rsid w:val="00C225A4"/>
    <w:rsid w:val="00C303D6"/>
    <w:rsid w:val="00C37846"/>
    <w:rsid w:val="00C54AE6"/>
    <w:rsid w:val="00C5645D"/>
    <w:rsid w:val="00C67933"/>
    <w:rsid w:val="00D23AEE"/>
    <w:rsid w:val="00E13F22"/>
    <w:rsid w:val="00E207C8"/>
    <w:rsid w:val="00E22E03"/>
    <w:rsid w:val="00E71E46"/>
    <w:rsid w:val="00E8496B"/>
    <w:rsid w:val="00EF3D9B"/>
    <w:rsid w:val="00F22AA8"/>
    <w:rsid w:val="00F77F3E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ECF8CD"/>
  <w15:chartTrackingRefBased/>
  <w15:docId w15:val="{17DF2645-5311-4E71-B840-615F119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22A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F22AA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F22AA8"/>
    <w:pPr>
      <w:spacing w:after="0" w:line="240" w:lineRule="auto"/>
    </w:pPr>
    <w:rPr>
      <w:rFonts w:ascii="Arial" w:eastAsiaTheme="minorHAnsi" w:hAnsi="Arial" w:cs="Arial"/>
      <w:lang w:val="fr-FR"/>
    </w:rPr>
  </w:style>
  <w:style w:type="character" w:customStyle="1" w:styleId="TekstpodstawowyZnak1">
    <w:name w:val="Tekst podstawowy Znak1"/>
    <w:basedOn w:val="Domylnaczcionkaakapitu"/>
    <w:uiPriority w:val="99"/>
    <w:semiHidden/>
    <w:rsid w:val="00F22AA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2AA8"/>
    <w:pPr>
      <w:ind w:left="720"/>
      <w:contextualSpacing/>
    </w:pPr>
  </w:style>
  <w:style w:type="table" w:styleId="Tabela-Siatka">
    <w:name w:val="Table Grid"/>
    <w:basedOn w:val="Standardowy"/>
    <w:uiPriority w:val="39"/>
    <w:rsid w:val="0098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3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714C-F6A8-4378-B25A-B47713B6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4181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11</cp:revision>
  <dcterms:created xsi:type="dcterms:W3CDTF">2023-01-20T08:22:00Z</dcterms:created>
  <dcterms:modified xsi:type="dcterms:W3CDTF">2023-01-31T09:37:00Z</dcterms:modified>
</cp:coreProperties>
</file>